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78E3" w14:textId="77777777" w:rsidR="00EE73B2" w:rsidRDefault="00EE73B2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556212C7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2E5348C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0307F90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2830790C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378086F4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42CB56A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716CE0A3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6408CF25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2E1393AF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1156D995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4CE27141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4A3FF385" w14:textId="4BE5E080" w:rsidR="00F0661D" w:rsidRPr="0043406A" w:rsidRDefault="00F0661D" w:rsidP="00F0661D">
      <w:pPr>
        <w:spacing w:before="10"/>
        <w:jc w:val="center"/>
        <w:rPr>
          <w:rFonts w:ascii="Times New Roman" w:hAnsi="Times New Roman" w:cs="Times New Roman"/>
          <w:color w:val="0070C0"/>
          <w:spacing w:val="-1"/>
          <w:sz w:val="56"/>
          <w:szCs w:val="56"/>
        </w:rPr>
      </w:pPr>
      <w:r w:rsidRPr="0043406A">
        <w:rPr>
          <w:rFonts w:ascii="Times New Roman" w:hAnsi="Times New Roman" w:cs="Times New Roman"/>
          <w:color w:val="0070C0"/>
          <w:spacing w:val="-1"/>
          <w:sz w:val="56"/>
          <w:szCs w:val="56"/>
        </w:rPr>
        <w:t>System Security Plan (SSP)</w:t>
      </w:r>
    </w:p>
    <w:p w14:paraId="23A71EF0" w14:textId="132FBE36" w:rsidR="00F0661D" w:rsidRPr="0043406A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43406A">
        <w:rPr>
          <w:rFonts w:ascii="Times New Roman" w:hAnsi="Times New Roman" w:cs="Times New Roman"/>
          <w:spacing w:val="-1"/>
          <w:sz w:val="32"/>
          <w:szCs w:val="32"/>
        </w:rPr>
        <w:t xml:space="preserve">IT Systems </w:t>
      </w:r>
      <w:r w:rsidR="0043406A" w:rsidRPr="0043406A">
        <w:rPr>
          <w:rFonts w:ascii="Times New Roman" w:hAnsi="Times New Roman" w:cs="Times New Roman"/>
          <w:spacing w:val="-1"/>
          <w:sz w:val="32"/>
          <w:szCs w:val="32"/>
        </w:rPr>
        <w:t>–</w:t>
      </w:r>
      <w:r w:rsidRPr="0043406A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43406A" w:rsidRPr="0043406A">
        <w:rPr>
          <w:rFonts w:ascii="Times New Roman" w:hAnsi="Times New Roman" w:cs="Times New Roman"/>
          <w:spacing w:val="-1"/>
          <w:sz w:val="32"/>
          <w:szCs w:val="32"/>
        </w:rPr>
        <w:t>Multiuser Standalone Systems</w:t>
      </w:r>
    </w:p>
    <w:p w14:paraId="1A4B8E57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2751FF44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031173A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EF104F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755F0EF8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31F63E6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4216098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BCE20C3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8734753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2CD272AD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56ECC2C6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236DD37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15FEDC9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526B6789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78F91E12" w14:textId="5FDA24C2" w:rsidR="00F0661D" w:rsidRPr="0043406A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43406A">
        <w:rPr>
          <w:rFonts w:ascii="Times New Roman" w:hAnsi="Times New Roman" w:cs="Times New Roman"/>
          <w:spacing w:val="-1"/>
          <w:sz w:val="32"/>
          <w:szCs w:val="32"/>
        </w:rPr>
        <w:t xml:space="preserve">Prepared By: </w:t>
      </w:r>
      <w:r w:rsidR="0043406A">
        <w:rPr>
          <w:rFonts w:ascii="Times New Roman" w:hAnsi="Times New Roman" w:cs="Times New Roman"/>
          <w:spacing w:val="-1"/>
          <w:sz w:val="32"/>
          <w:szCs w:val="32"/>
        </w:rPr>
        <w:t>Devang Ajmera</w:t>
      </w:r>
      <w:r w:rsidRPr="0043406A">
        <w:rPr>
          <w:rFonts w:ascii="Times New Roman" w:hAnsi="Times New Roman" w:cs="Times New Roman"/>
          <w:spacing w:val="-1"/>
          <w:sz w:val="32"/>
          <w:szCs w:val="32"/>
        </w:rPr>
        <w:t>, FSO</w:t>
      </w:r>
    </w:p>
    <w:p w14:paraId="128658AA" w14:textId="33760E36" w:rsidR="00F0661D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April 2026</w:t>
      </w:r>
    </w:p>
    <w:p w14:paraId="0F93E98A" w14:textId="77777777" w:rsid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330A5B3A" w14:textId="77777777" w:rsid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2B826D7" w14:textId="77777777" w:rsid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537379EA" w14:textId="77777777" w:rsidR="0043406A" w:rsidRPr="00AA4BE5" w:rsidRDefault="0043406A" w:rsidP="0043406A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Contact Information: </w:t>
      </w:r>
    </w:p>
    <w:p w14:paraId="67C13C9D" w14:textId="77777777" w:rsidR="0043406A" w:rsidRPr="0043406A" w:rsidRDefault="0043406A" w:rsidP="0043406A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018F67A" w14:textId="3BBCA566" w:rsidR="0043406A" w:rsidRPr="0043406A" w:rsidRDefault="0043406A" w:rsidP="0043406A">
      <w:pPr>
        <w:spacing w:before="1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>Security Point of Contact (POC): Security Team</w:t>
      </w:r>
    </w:p>
    <w:p w14:paraId="44E819AC" w14:textId="77777777" w:rsidR="0043406A" w:rsidRPr="00AA4BE5" w:rsidRDefault="0043406A" w:rsidP="0043406A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8B47273" w14:textId="2C2966B1" w:rsidR="0043406A" w:rsidRPr="0043406A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AA4BE5">
        <w:rPr>
          <w:rFonts w:ascii="Times New Roman" w:hAnsi="Times New Roman" w:cs="Times New Roman"/>
          <w:spacing w:val="-1"/>
          <w:sz w:val="24"/>
          <w:szCs w:val="24"/>
        </w:rPr>
        <w:t>Devang Ajmera</w:t>
      </w:r>
      <w:r w:rsidRPr="0043406A">
        <w:rPr>
          <w:rFonts w:ascii="Times New Roman" w:hAnsi="Times New Roman" w:cs="Times New Roman"/>
          <w:spacing w:val="-1"/>
          <w:sz w:val="24"/>
          <w:szCs w:val="24"/>
        </w:rPr>
        <w:t>, Facility Security Officer</w:t>
      </w:r>
    </w:p>
    <w:p w14:paraId="2D976E3C" w14:textId="18A3FB4C" w:rsidR="0043406A" w:rsidRPr="0043406A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>Email:</w:t>
      </w:r>
      <w:r w:rsidR="007F0823" w:rsidRPr="007F0823">
        <w:t xml:space="preserve"> </w:t>
      </w:r>
      <w:r w:rsidR="007F0823" w:rsidRPr="007F0823">
        <w:rPr>
          <w:rFonts w:ascii="Times New Roman" w:hAnsi="Times New Roman" w:cs="Times New Roman"/>
          <w:b/>
          <w:bCs/>
          <w:color w:val="0070C0"/>
          <w:spacing w:val="-1"/>
          <w:sz w:val="24"/>
          <w:szCs w:val="24"/>
        </w:rPr>
        <w:t>devang@enconcorp.org</w:t>
      </w:r>
    </w:p>
    <w:p w14:paraId="256CC013" w14:textId="29C7E8F7" w:rsidR="0043406A" w:rsidRPr="00AA4BE5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Phone: </w:t>
      </w:r>
      <w:r w:rsidRPr="0043406A">
        <w:rPr>
          <w:rFonts w:ascii="Times New Roman" w:hAnsi="Times New Roman" w:cs="Times New Roman"/>
          <w:spacing w:val="-1"/>
          <w:sz w:val="24"/>
          <w:szCs w:val="24"/>
        </w:rPr>
        <w:t>(2</w:t>
      </w:r>
      <w:r w:rsidR="007F0823">
        <w:rPr>
          <w:rFonts w:ascii="Times New Roman" w:hAnsi="Times New Roman" w:cs="Times New Roman"/>
          <w:spacing w:val="-1"/>
          <w:sz w:val="24"/>
          <w:szCs w:val="24"/>
        </w:rPr>
        <w:t>40</w:t>
      </w:r>
      <w:r w:rsidRPr="0043406A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7F0823">
        <w:rPr>
          <w:rFonts w:ascii="Times New Roman" w:hAnsi="Times New Roman" w:cs="Times New Roman"/>
          <w:spacing w:val="-1"/>
          <w:sz w:val="24"/>
          <w:szCs w:val="24"/>
        </w:rPr>
        <w:t>417-9514</w:t>
      </w:r>
    </w:p>
    <w:p w14:paraId="2013DD70" w14:textId="77777777" w:rsidR="0043406A" w:rsidRPr="0043406A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8116F4B" w14:textId="66C00FEB" w:rsidR="0043406A" w:rsidRPr="0043406A" w:rsidRDefault="007F0823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7F0823">
        <w:rPr>
          <w:rFonts w:ascii="Times New Roman" w:hAnsi="Times New Roman" w:cs="Times New Roman"/>
          <w:spacing w:val="-1"/>
          <w:sz w:val="24"/>
          <w:szCs w:val="24"/>
        </w:rPr>
        <w:t>Alexandra Jean</w:t>
      </w:r>
      <w:r w:rsidR="0043406A" w:rsidRPr="0043406A">
        <w:rPr>
          <w:rFonts w:ascii="Times New Roman" w:hAnsi="Times New Roman" w:cs="Times New Roman"/>
          <w:spacing w:val="-1"/>
          <w:sz w:val="24"/>
          <w:szCs w:val="24"/>
        </w:rPr>
        <w:t>, Assistant Facility Security Officer</w:t>
      </w:r>
    </w:p>
    <w:p w14:paraId="2FE77AA5" w14:textId="62C804C4" w:rsidR="0043406A" w:rsidRPr="0043406A" w:rsidRDefault="0043406A" w:rsidP="0043406A">
      <w:pPr>
        <w:spacing w:before="10"/>
        <w:ind w:left="720" w:firstLine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Email: </w:t>
      </w:r>
      <w:r w:rsidR="007F0823" w:rsidRPr="007F0823">
        <w:rPr>
          <w:rFonts w:ascii="Times New Roman" w:hAnsi="Times New Roman" w:cs="Times New Roman"/>
          <w:b/>
          <w:bCs/>
          <w:color w:val="0070C0"/>
          <w:spacing w:val="-1"/>
          <w:sz w:val="24"/>
          <w:szCs w:val="24"/>
        </w:rPr>
        <w:t>alexi.jean@enconcorp.org</w:t>
      </w:r>
    </w:p>
    <w:p w14:paraId="5E58E315" w14:textId="7A0A7B02" w:rsidR="0043406A" w:rsidRPr="00AA4BE5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  <w:r w:rsidRPr="0043406A">
        <w:rPr>
          <w:rFonts w:ascii="Times New Roman" w:hAnsi="Times New Roman" w:cs="Times New Roman"/>
          <w:b/>
          <w:bCs/>
          <w:spacing w:val="-1"/>
          <w:sz w:val="24"/>
          <w:szCs w:val="24"/>
        </w:rPr>
        <w:t>Phone:</w:t>
      </w:r>
      <w:r w:rsidRPr="004340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F0823">
        <w:rPr>
          <w:rFonts w:ascii="Times New Roman" w:hAnsi="Times New Roman" w:cs="Times New Roman"/>
          <w:spacing w:val="-1"/>
          <w:sz w:val="24"/>
          <w:szCs w:val="24"/>
        </w:rPr>
        <w:t>(240) 443-2378</w:t>
      </w:r>
    </w:p>
    <w:p w14:paraId="77C0AB7F" w14:textId="77777777" w:rsidR="0043406A" w:rsidRPr="00AA4BE5" w:rsidRDefault="0043406A" w:rsidP="0043406A">
      <w:pPr>
        <w:spacing w:before="10"/>
        <w:ind w:left="720" w:firstLine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33C2168A" w14:textId="77777777" w:rsidR="0043406A" w:rsidRPr="00AA4BE5" w:rsidRDefault="0043406A" w:rsidP="0043406A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30C7FFD" w14:textId="4D2C338A" w:rsidR="0043406A" w:rsidRPr="00AA4BE5" w:rsidRDefault="0043406A" w:rsidP="0043406A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A4BE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System Identification </w:t>
      </w:r>
    </w:p>
    <w:p w14:paraId="6A63A2ED" w14:textId="77777777" w:rsidR="0043406A" w:rsidRPr="00AA4BE5" w:rsidRDefault="0043406A" w:rsidP="0043406A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6196BAD7" w14:textId="60508CEB" w:rsidR="0043406A" w:rsidRDefault="0043406A" w:rsidP="0043406A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>System Name:</w:t>
      </w:r>
      <w:r w:rsidRPr="00AA4BE5">
        <w:rPr>
          <w:rFonts w:ascii="Times New Roman" w:hAnsi="Times New Roman" w:cs="Times New Roman"/>
          <w:spacing w:val="-1"/>
          <w:sz w:val="24"/>
          <w:szCs w:val="24"/>
        </w:rPr>
        <w:t xml:space="preserve"> Contractor IT Systems – Multiuser Standalone Systems </w:t>
      </w:r>
    </w:p>
    <w:p w14:paraId="25066DE7" w14:textId="77777777" w:rsidR="00DB1CB6" w:rsidRPr="00AA4BE5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1D14381F" w14:textId="77777777" w:rsidR="00DB1CB6" w:rsidRPr="00DB1CB6" w:rsidRDefault="0043406A" w:rsidP="0082745A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System Description: </w:t>
      </w:r>
    </w:p>
    <w:p w14:paraId="2AFBF2DE" w14:textId="6558DC9C" w:rsidR="0043406A" w:rsidRPr="00AA4BE5" w:rsidRDefault="0043406A" w:rsidP="00A235C3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4BE5">
        <w:rPr>
          <w:rFonts w:ascii="Times New Roman" w:hAnsi="Times New Roman" w:cs="Times New Roman"/>
          <w:spacing w:val="-1"/>
          <w:sz w:val="24"/>
          <w:szCs w:val="24"/>
        </w:rPr>
        <w:t>This system comprises laptops, mobile devices, Wi-Fi routers, and other IT assets operated within the organization. ENCON Desbuild JV3 operates an IT environment that supports project management, financial systems, and federal contract execution.</w:t>
      </w:r>
    </w:p>
    <w:p w14:paraId="1AFC3181" w14:textId="77777777" w:rsidR="00AA4BE5" w:rsidRDefault="0043406A" w:rsidP="00A235C3">
      <w:pPr>
        <w:pStyle w:val="ListParagraph"/>
        <w:numPr>
          <w:ilvl w:val="0"/>
          <w:numId w:val="3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A4BE5">
        <w:rPr>
          <w:rFonts w:ascii="Times New Roman" w:hAnsi="Times New Roman" w:cs="Times New Roman"/>
          <w:spacing w:val="-1"/>
          <w:sz w:val="24"/>
          <w:szCs w:val="24"/>
        </w:rPr>
        <w:t xml:space="preserve">This system processes, stores, and transmits Federal Contract Information (FCI), which includes information </w:t>
      </w:r>
      <w:r w:rsidR="00AA4BE5" w:rsidRPr="00AA4BE5">
        <w:rPr>
          <w:rFonts w:ascii="Times New Roman" w:hAnsi="Times New Roman" w:cs="Times New Roman"/>
          <w:spacing w:val="-1"/>
          <w:sz w:val="24"/>
          <w:szCs w:val="24"/>
        </w:rPr>
        <w:t>relevant to construction and program management activities.</w:t>
      </w:r>
    </w:p>
    <w:p w14:paraId="62F1BC80" w14:textId="77777777" w:rsidR="00DB1CB6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7940F471" w14:textId="77777777" w:rsidR="00DB1CB6" w:rsidRPr="00DB1CB6" w:rsidRDefault="00DB1CB6" w:rsidP="0043406A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System Unique Identifier: </w:t>
      </w:r>
    </w:p>
    <w:p w14:paraId="45DFE780" w14:textId="285252D8" w:rsidR="00DB1CB6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S100039984</w:t>
      </w:r>
    </w:p>
    <w:p w14:paraId="2999BF88" w14:textId="77777777" w:rsidR="00DB1CB6" w:rsidRP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696B6808" w14:textId="77777777" w:rsidR="00DB1CB6" w:rsidRP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Environment: </w:t>
      </w:r>
    </w:p>
    <w:p w14:paraId="796D8685" w14:textId="322D86C3" w:rsidR="00DB1CB6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Non-federal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>with limited, role-based access to authorized contractor personnel.</w:t>
      </w:r>
    </w:p>
    <w:p w14:paraId="0776D02C" w14:textId="77777777" w:rsidR="00DB1CB6" w:rsidRPr="00DB1CB6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3F1E335" w14:textId="77777777" w:rsid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>System Categorization: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9CE9F70" w14:textId="4B036D09" w:rsidR="00DB1CB6" w:rsidRPr="00DB1CB6" w:rsidRDefault="00DB1CB6" w:rsidP="00DB1CB6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Moderate level per FIPS 199 (Federal Information Processing Standards) - based on confidentiality requirements of </w:t>
      </w:r>
      <w:r>
        <w:rPr>
          <w:rFonts w:ascii="Times New Roman" w:hAnsi="Times New Roman" w:cs="Times New Roman"/>
          <w:spacing w:val="-1"/>
          <w:sz w:val="24"/>
          <w:szCs w:val="24"/>
        </w:rPr>
        <w:t>Federal Contracts</w:t>
      </w:r>
    </w:p>
    <w:p w14:paraId="06C78719" w14:textId="4B81F982" w:rsidR="00DB1CB6" w:rsidRP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Confidentiality: HIGH</w:t>
      </w:r>
    </w:p>
    <w:p w14:paraId="2F9683DA" w14:textId="45B87215" w:rsidR="00DB1CB6" w:rsidRP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Integrity: MODERATE</w:t>
      </w:r>
    </w:p>
    <w:p w14:paraId="3C4D1DC2" w14:textId="488A4958" w:rsidR="00DB1CB6" w:rsidRP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Availability: MODERATE</w:t>
      </w:r>
    </w:p>
    <w:p w14:paraId="1BA22A35" w14:textId="51FFA8EF" w:rsidR="00DB1CB6" w:rsidRDefault="00DB1CB6" w:rsidP="00DB1CB6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>Impact Level: HIGH</w:t>
      </w:r>
    </w:p>
    <w:p w14:paraId="4BBF7E83" w14:textId="77777777" w:rsid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7DC7399" w14:textId="77777777" w:rsid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0A956A6" w14:textId="77777777" w:rsid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388041D" w14:textId="77777777" w:rsid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D20649F" w14:textId="77777777" w:rsidR="00DB1CB6" w:rsidRPr="00DB1CB6" w:rsidRDefault="00DB1CB6" w:rsidP="00DB1CB6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2339723" w14:textId="4072579B" w:rsidR="00DB1CB6" w:rsidRDefault="00DB1CB6" w:rsidP="00DB1CB6">
      <w:pPr>
        <w:pStyle w:val="ListParagraph"/>
        <w:numPr>
          <w:ilvl w:val="0"/>
          <w:numId w:val="2"/>
        </w:numPr>
        <w:spacing w:before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System Owner </w:t>
      </w:r>
    </w:p>
    <w:p w14:paraId="099F5451" w14:textId="77777777" w:rsidR="00DB1CB6" w:rsidRPr="00DB1CB6" w:rsidRDefault="00DB1CB6" w:rsidP="00DB1CB6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03A0623" w14:textId="412014A9" w:rsidR="00DB1CB6" w:rsidRPr="00DB1CB6" w:rsidRDefault="00DB1CB6" w:rsidP="00DB1CB6">
      <w:pPr>
        <w:pStyle w:val="ListParagraph"/>
        <w:numPr>
          <w:ilvl w:val="0"/>
          <w:numId w:val="3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ENCON 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Desbuild </w:t>
      </w:r>
      <w:r>
        <w:rPr>
          <w:rFonts w:ascii="Times New Roman" w:hAnsi="Times New Roman" w:cs="Times New Roman"/>
          <w:spacing w:val="-1"/>
          <w:sz w:val="24"/>
          <w:szCs w:val="24"/>
        </w:rPr>
        <w:t>JV3 LLC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D0A4043" w14:textId="2C70D227" w:rsidR="00DB1CB6" w:rsidRPr="007F0823" w:rsidRDefault="00DB1CB6" w:rsidP="00DB1CB6">
      <w:pPr>
        <w:pStyle w:val="ListParagraph"/>
        <w:numPr>
          <w:ilvl w:val="0"/>
          <w:numId w:val="3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F0823">
        <w:rPr>
          <w:rFonts w:ascii="Times New Roman" w:hAnsi="Times New Roman" w:cs="Times New Roman"/>
          <w:spacing w:val="-1"/>
          <w:sz w:val="24"/>
          <w:szCs w:val="24"/>
        </w:rPr>
        <w:t xml:space="preserve">Owner Name: </w:t>
      </w:r>
      <w:r w:rsidR="007F0823" w:rsidRPr="007F0823">
        <w:rPr>
          <w:rFonts w:ascii="Times New Roman" w:hAnsi="Times New Roman" w:cs="Times New Roman"/>
          <w:spacing w:val="-1"/>
          <w:sz w:val="24"/>
          <w:szCs w:val="24"/>
        </w:rPr>
        <w:t>Devang Ajmera</w:t>
      </w:r>
    </w:p>
    <w:p w14:paraId="5D50121F" w14:textId="193DB7DF" w:rsidR="00DB1CB6" w:rsidRPr="007F0823" w:rsidRDefault="00DB1CB6" w:rsidP="00DB1CB6">
      <w:pPr>
        <w:pStyle w:val="ListParagraph"/>
        <w:numPr>
          <w:ilvl w:val="0"/>
          <w:numId w:val="3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F0823">
        <w:rPr>
          <w:rFonts w:ascii="Times New Roman" w:hAnsi="Times New Roman" w:cs="Times New Roman"/>
          <w:spacing w:val="-1"/>
          <w:sz w:val="24"/>
          <w:szCs w:val="24"/>
        </w:rPr>
        <w:t xml:space="preserve">Title: </w:t>
      </w:r>
      <w:r w:rsidR="007F0823" w:rsidRPr="007F0823">
        <w:rPr>
          <w:rFonts w:ascii="Times New Roman" w:hAnsi="Times New Roman" w:cs="Times New Roman"/>
          <w:spacing w:val="-1"/>
          <w:sz w:val="24"/>
          <w:szCs w:val="24"/>
        </w:rPr>
        <w:t>President</w:t>
      </w:r>
    </w:p>
    <w:p w14:paraId="7FBE2D9A" w14:textId="77777777" w:rsidR="007F0823" w:rsidRPr="007F0823" w:rsidRDefault="007F0823" w:rsidP="007F0823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7F0823">
        <w:rPr>
          <w:rFonts w:ascii="Times New Roman" w:hAnsi="Times New Roman" w:cs="Times New Roman"/>
          <w:spacing w:val="-1"/>
          <w:sz w:val="24"/>
          <w:szCs w:val="24"/>
        </w:rPr>
        <w:t>Email</w:t>
      </w:r>
      <w:r w:rsidRPr="007F0823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 w:rsidRPr="007F0823">
        <w:t xml:space="preserve"> </w:t>
      </w:r>
      <w:r w:rsidRPr="007F0823">
        <w:rPr>
          <w:rFonts w:ascii="Times New Roman" w:hAnsi="Times New Roman" w:cs="Times New Roman"/>
          <w:b/>
          <w:bCs/>
          <w:color w:val="0070C0"/>
          <w:spacing w:val="-1"/>
          <w:sz w:val="24"/>
          <w:szCs w:val="24"/>
        </w:rPr>
        <w:t>devang@enconcorp.org</w:t>
      </w:r>
    </w:p>
    <w:p w14:paraId="3DE872B1" w14:textId="77777777" w:rsidR="007F0823" w:rsidRPr="007F0823" w:rsidRDefault="007F0823" w:rsidP="007F0823">
      <w:pPr>
        <w:pStyle w:val="ListParagraph"/>
        <w:numPr>
          <w:ilvl w:val="0"/>
          <w:numId w:val="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7F0823">
        <w:rPr>
          <w:rFonts w:ascii="Times New Roman" w:hAnsi="Times New Roman" w:cs="Times New Roman"/>
          <w:spacing w:val="-1"/>
          <w:sz w:val="24"/>
          <w:szCs w:val="24"/>
        </w:rPr>
        <w:t>Phone</w:t>
      </w:r>
      <w:r w:rsidRPr="007F082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: </w:t>
      </w:r>
      <w:r w:rsidRPr="007F0823">
        <w:rPr>
          <w:rFonts w:ascii="Times New Roman" w:hAnsi="Times New Roman" w:cs="Times New Roman"/>
          <w:spacing w:val="-1"/>
          <w:sz w:val="24"/>
          <w:szCs w:val="24"/>
        </w:rPr>
        <w:t>(240) 417-9514</w:t>
      </w:r>
    </w:p>
    <w:p w14:paraId="587F3B57" w14:textId="77777777" w:rsidR="00DB1CB6" w:rsidRPr="00DB1CB6" w:rsidRDefault="00DB1CB6" w:rsidP="00DB1CB6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DF98A07" w14:textId="77777777" w:rsidR="00DB1CB6" w:rsidRDefault="00DB1CB6" w:rsidP="00DB1CB6">
      <w:pPr>
        <w:spacing w:before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4145FA2" w14:textId="1619FC87" w:rsidR="00DB1CB6" w:rsidRPr="00DB1CB6" w:rsidRDefault="00DB1CB6" w:rsidP="00DB1CB6">
      <w:pPr>
        <w:pStyle w:val="ListParagraph"/>
        <w:numPr>
          <w:ilvl w:val="0"/>
          <w:numId w:val="2"/>
        </w:numPr>
        <w:spacing w:before="1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Purpose of the System </w:t>
      </w:r>
    </w:p>
    <w:p w14:paraId="11308410" w14:textId="77777777" w:rsidR="00DB1CB6" w:rsidRPr="00DB1CB6" w:rsidRDefault="00DB1CB6" w:rsidP="00DB1CB6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E8AB134" w14:textId="64382741" w:rsidR="0043406A" w:rsidRDefault="00DB1CB6" w:rsidP="003961A1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To support administrative, engineering, and program management functions related to the </w:t>
      </w:r>
      <w:r>
        <w:rPr>
          <w:rFonts w:ascii="Times New Roman" w:hAnsi="Times New Roman" w:cs="Times New Roman"/>
          <w:spacing w:val="-1"/>
          <w:sz w:val="24"/>
          <w:szCs w:val="24"/>
        </w:rPr>
        <w:t>Federal Government Projects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. The system supports communication, document storage, reporting, and </w:t>
      </w:r>
      <w:r>
        <w:rPr>
          <w:rFonts w:ascii="Times New Roman" w:hAnsi="Times New Roman" w:cs="Times New Roman"/>
          <w:spacing w:val="-1"/>
          <w:sz w:val="24"/>
          <w:szCs w:val="24"/>
        </w:rPr>
        <w:t>documents</w:t>
      </w:r>
      <w:r w:rsidRPr="00DB1CB6">
        <w:rPr>
          <w:rFonts w:ascii="Times New Roman" w:hAnsi="Times New Roman" w:cs="Times New Roman"/>
          <w:spacing w:val="-1"/>
          <w:sz w:val="24"/>
          <w:szCs w:val="24"/>
        </w:rPr>
        <w:t xml:space="preserve"> handling compliant with </w:t>
      </w:r>
      <w:r>
        <w:rPr>
          <w:rFonts w:ascii="Times New Roman" w:hAnsi="Times New Roman" w:cs="Times New Roman"/>
          <w:spacing w:val="-1"/>
          <w:sz w:val="24"/>
          <w:szCs w:val="24"/>
        </w:rPr>
        <w:t>Federal Government.</w:t>
      </w:r>
    </w:p>
    <w:p w14:paraId="10362D69" w14:textId="77777777" w:rsidR="00DB1CB6" w:rsidRDefault="00DB1CB6" w:rsidP="003961A1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7C89ACD7" w14:textId="77777777" w:rsidR="00DB1CB6" w:rsidRPr="00AA4BE5" w:rsidRDefault="00DB1CB6" w:rsidP="00DB1CB6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900A004" w14:textId="72720B03" w:rsidR="00C31282" w:rsidRDefault="00C31282" w:rsidP="00C31282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Authorization Boundary </w:t>
      </w:r>
    </w:p>
    <w:p w14:paraId="5AB0A3D4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60610A3" w14:textId="75DC86C4" w:rsidR="00C31282" w:rsidRPr="00C31282" w:rsidRDefault="00C31282" w:rsidP="003961A1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The authorization boundary includes all devices and software platforms used to process </w:t>
      </w:r>
      <w:r>
        <w:rPr>
          <w:rFonts w:ascii="Times New Roman" w:hAnsi="Times New Roman" w:cs="Times New Roman"/>
          <w:spacing w:val="-1"/>
          <w:sz w:val="24"/>
          <w:szCs w:val="24"/>
        </w:rPr>
        <w:t>Federal Government documents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, including: </w:t>
      </w:r>
    </w:p>
    <w:p w14:paraId="51B90FEF" w14:textId="166643D7" w:rsidR="00C31282" w:rsidRPr="00C31282" w:rsidRDefault="00C31282" w:rsidP="003961A1">
      <w:pPr>
        <w:pStyle w:val="ListParagraph"/>
        <w:numPr>
          <w:ilvl w:val="0"/>
          <w:numId w:val="4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Laptops/desktops used by staff </w:t>
      </w:r>
    </w:p>
    <w:p w14:paraId="43A5320B" w14:textId="384EBD58" w:rsidR="00C31282" w:rsidRPr="00C31282" w:rsidRDefault="00C31282" w:rsidP="003961A1">
      <w:pPr>
        <w:pStyle w:val="ListParagraph"/>
        <w:numPr>
          <w:ilvl w:val="0"/>
          <w:numId w:val="4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Wi-Fi routers (secure, encrypted) </w:t>
      </w:r>
    </w:p>
    <w:p w14:paraId="337DB141" w14:textId="589CF444" w:rsidR="00C31282" w:rsidRPr="00C31282" w:rsidRDefault="00C31282" w:rsidP="003961A1">
      <w:pPr>
        <w:pStyle w:val="ListParagraph"/>
        <w:numPr>
          <w:ilvl w:val="0"/>
          <w:numId w:val="4"/>
        </w:numPr>
        <w:spacing w:before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Printers/scanners (if networked) </w:t>
      </w:r>
    </w:p>
    <w:p w14:paraId="7805DB9C" w14:textId="77777777" w:rsidR="00C31282" w:rsidRPr="00C31282" w:rsidRDefault="00C31282" w:rsidP="003961A1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3C6D713" w14:textId="77777777" w:rsidR="00C31282" w:rsidRDefault="00C31282" w:rsidP="003961A1">
      <w:pPr>
        <w:pStyle w:val="ListParagraph"/>
        <w:spacing w:before="10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>Cloud services (e.g., SharePoint, Microsoft 365) are outside the physical boundary but are included logically if accessed from these devices and covered by FedRAMP Moderate equivalency.</w:t>
      </w:r>
    </w:p>
    <w:p w14:paraId="588C5FB6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7784797E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2EE7CF18" w14:textId="74E5ED7F" w:rsidR="00C31282" w:rsidRPr="00C31282" w:rsidRDefault="00C31282" w:rsidP="00C31282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Data Type Handled</w:t>
      </w:r>
    </w:p>
    <w:p w14:paraId="5E66BA4D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3735628" w14:textId="12448E98" w:rsidR="00C31282" w:rsidRP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Federal Contract Information </w:t>
      </w:r>
    </w:p>
    <w:p w14:paraId="4ABCEC09" w14:textId="77777777" w:rsidR="00C31282" w:rsidRP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>Project documents (drawings, RFIs, submittals)</w:t>
      </w:r>
    </w:p>
    <w:p w14:paraId="65F718B9" w14:textId="6B1F1C28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376F5BFB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0ACE9981" w14:textId="0552F588" w:rsidR="00C31282" w:rsidRDefault="00C31282" w:rsidP="00C31282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Users &amp; Roles</w:t>
      </w:r>
    </w:p>
    <w:p w14:paraId="06CBCCFF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44540EA" w14:textId="77777777" w:rsidR="00C31282" w:rsidRPr="00C31282" w:rsidRDefault="00C31282" w:rsidP="00C31282">
      <w:pPr>
        <w:pStyle w:val="ListParagraph"/>
        <w:numPr>
          <w:ilvl w:val="0"/>
          <w:numId w:val="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>IT Administrators</w:t>
      </w:r>
    </w:p>
    <w:p w14:paraId="7FD8278C" w14:textId="4E1B0744" w:rsidR="00C31282" w:rsidRPr="005C643E" w:rsidRDefault="00C31282" w:rsidP="00C31282">
      <w:pPr>
        <w:pStyle w:val="ListParagraph"/>
        <w:numPr>
          <w:ilvl w:val="0"/>
          <w:numId w:val="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Office </w:t>
      </w:r>
      <w:r w:rsidRPr="005C643E">
        <w:rPr>
          <w:rFonts w:ascii="Times New Roman" w:hAnsi="Times New Roman" w:cs="Times New Roman"/>
          <w:spacing w:val="-1"/>
          <w:sz w:val="24"/>
          <w:szCs w:val="24"/>
        </w:rPr>
        <w:t>Staff (~</w:t>
      </w:r>
      <w:r w:rsidR="007F0823" w:rsidRPr="005C643E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5C643E">
        <w:rPr>
          <w:rFonts w:ascii="Times New Roman" w:hAnsi="Times New Roman" w:cs="Times New Roman"/>
          <w:spacing w:val="-1"/>
          <w:sz w:val="24"/>
          <w:szCs w:val="24"/>
        </w:rPr>
        <w:t xml:space="preserve"> users)</w:t>
      </w:r>
    </w:p>
    <w:p w14:paraId="22721E32" w14:textId="00641F99" w:rsidR="00C31282" w:rsidRPr="005C643E" w:rsidRDefault="00C31282" w:rsidP="00C31282">
      <w:pPr>
        <w:pStyle w:val="ListParagraph"/>
        <w:numPr>
          <w:ilvl w:val="0"/>
          <w:numId w:val="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C643E">
        <w:rPr>
          <w:rFonts w:ascii="Times New Roman" w:hAnsi="Times New Roman" w:cs="Times New Roman"/>
          <w:spacing w:val="-1"/>
          <w:sz w:val="24"/>
          <w:szCs w:val="24"/>
        </w:rPr>
        <w:t>Field Staff (~</w:t>
      </w:r>
      <w:r w:rsidR="005C643E" w:rsidRPr="005C643E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5C643E">
        <w:rPr>
          <w:rFonts w:ascii="Times New Roman" w:hAnsi="Times New Roman" w:cs="Times New Roman"/>
          <w:spacing w:val="-1"/>
          <w:sz w:val="24"/>
          <w:szCs w:val="24"/>
        </w:rPr>
        <w:t xml:space="preserve"> users)</w:t>
      </w:r>
    </w:p>
    <w:p w14:paraId="0EFD3337" w14:textId="77777777" w:rsidR="00C31282" w:rsidRPr="005C643E" w:rsidRDefault="00C31282" w:rsidP="00C31282">
      <w:pPr>
        <w:pStyle w:val="ListParagraph"/>
        <w:numPr>
          <w:ilvl w:val="0"/>
          <w:numId w:val="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C643E">
        <w:rPr>
          <w:rFonts w:ascii="Times New Roman" w:hAnsi="Times New Roman" w:cs="Times New Roman"/>
          <w:spacing w:val="-1"/>
          <w:sz w:val="24"/>
          <w:szCs w:val="24"/>
        </w:rPr>
        <w:t>Management</w:t>
      </w:r>
    </w:p>
    <w:p w14:paraId="1722D14B" w14:textId="22A290A9" w:rsidR="00C31282" w:rsidRDefault="00C31282" w:rsidP="00C31282">
      <w:pPr>
        <w:pStyle w:val="ListParagraph"/>
        <w:numPr>
          <w:ilvl w:val="0"/>
          <w:numId w:val="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>Limited external collaborators (controlled access)</w:t>
      </w:r>
    </w:p>
    <w:p w14:paraId="6F164F7A" w14:textId="77777777" w:rsidR="00C31282" w:rsidRDefault="00C31282" w:rsidP="00C31282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4A0FA065" w14:textId="62F6D489" w:rsidR="00C31282" w:rsidRDefault="00C31282" w:rsidP="00C31282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Security Requirements (NIST SP 800-171 Rev. 3) </w:t>
      </w:r>
    </w:p>
    <w:p w14:paraId="7B7AB672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17268B8" w14:textId="102EB7F2" w:rsidR="00C31282" w:rsidRP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>elow is a summary of how the (17) NIST 800-171 families are addressed in the system:</w:t>
      </w:r>
    </w:p>
    <w:p w14:paraId="4D28458B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7FBE3739" w14:textId="4D99CAF3" w:rsidR="00C31282" w:rsidRDefault="00C31282" w:rsidP="00C31282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ACCESS CONTROL (AC)</w:t>
      </w:r>
    </w:p>
    <w:p w14:paraId="71D66436" w14:textId="77777777" w:rsidR="00C31282" w:rsidRPr="00C31282" w:rsidRDefault="00C31282" w:rsidP="00C31282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F59804A" w14:textId="272436B6" w:rsidR="00C31282" w:rsidRPr="00C31282" w:rsidRDefault="00C31282" w:rsidP="00C31282">
      <w:pPr>
        <w:pStyle w:val="ListParagraph"/>
        <w:numPr>
          <w:ilvl w:val="0"/>
          <w:numId w:val="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AC.L1-3.1.1 – Limit system access to authorized users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 xml:space="preserve">System access is restricted to authorized users through </w:t>
      </w:r>
      <w:r>
        <w:rPr>
          <w:rFonts w:ascii="Times New Roman" w:hAnsi="Times New Roman" w:cs="Times New Roman"/>
          <w:spacing w:val="-1"/>
          <w:sz w:val="24"/>
          <w:szCs w:val="24"/>
        </w:rPr>
        <w:t>Active Directory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accounts and role-based permissions.</w:t>
      </w:r>
    </w:p>
    <w:p w14:paraId="679B7704" w14:textId="77777777" w:rsidR="00C31282" w:rsidRPr="00C31282" w:rsidRDefault="00C31282" w:rsidP="00C31282">
      <w:pPr>
        <w:pStyle w:val="ListParagraph"/>
        <w:numPr>
          <w:ilvl w:val="0"/>
          <w:numId w:val="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AC.L1-3.1.2 – Limit system access to authorized processes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Only approved applications and services are allowed to run on company systems.</w:t>
      </w:r>
    </w:p>
    <w:p w14:paraId="5231B004" w14:textId="77777777" w:rsidR="00C31282" w:rsidRPr="00C31282" w:rsidRDefault="00C31282" w:rsidP="00C31282">
      <w:pPr>
        <w:pStyle w:val="ListParagraph"/>
        <w:numPr>
          <w:ilvl w:val="0"/>
          <w:numId w:val="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AC.L1-3.1.3 – Limit access to types of transactions/functions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Users are granted access based on job responsibilities using least privilege principles.</w:t>
      </w:r>
    </w:p>
    <w:p w14:paraId="573A61F1" w14:textId="560AB454" w:rsidR="00C31282" w:rsidRDefault="00C31282" w:rsidP="00C31282">
      <w:pPr>
        <w:pStyle w:val="ListParagraph"/>
        <w:numPr>
          <w:ilvl w:val="0"/>
          <w:numId w:val="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AC.L1-3.1.4 – Control information flow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Access to FCI is restricted via SharePoint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Onedrive</w:t>
      </w:r>
      <w:proofErr w:type="spellEnd"/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permissions and controlled file sharing settings.</w:t>
      </w:r>
    </w:p>
    <w:p w14:paraId="0A0F8774" w14:textId="05001D10" w:rsidR="00C31282" w:rsidRDefault="00C31282" w:rsidP="00C31282">
      <w:pPr>
        <w:spacing w:before="10"/>
        <w:ind w:left="1080"/>
        <w:rPr>
          <w:rFonts w:ascii="Times New Roman" w:hAnsi="Times New Roman" w:cs="Times New Roman"/>
          <w:spacing w:val="-1"/>
          <w:sz w:val="24"/>
          <w:szCs w:val="24"/>
        </w:rPr>
      </w:pPr>
    </w:p>
    <w:p w14:paraId="335765AA" w14:textId="77777777" w:rsidR="00F056E0" w:rsidRDefault="00F056E0" w:rsidP="00C31282">
      <w:pPr>
        <w:spacing w:before="10"/>
        <w:ind w:left="1080"/>
        <w:rPr>
          <w:rFonts w:ascii="Times New Roman" w:hAnsi="Times New Roman" w:cs="Times New Roman"/>
          <w:spacing w:val="-1"/>
          <w:sz w:val="24"/>
          <w:szCs w:val="24"/>
        </w:rPr>
      </w:pPr>
    </w:p>
    <w:p w14:paraId="499272C7" w14:textId="2594227C" w:rsidR="00C31282" w:rsidRPr="00F056E0" w:rsidRDefault="00C31282" w:rsidP="00C31282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>AWARENESS AND TRAINING</w:t>
      </w: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(AT)</w:t>
      </w:r>
    </w:p>
    <w:p w14:paraId="7F2FBD7C" w14:textId="77777777" w:rsidR="00C31282" w:rsidRPr="00C31282" w:rsidRDefault="00C31282" w:rsidP="00C31282">
      <w:pPr>
        <w:pStyle w:val="ListParagraph"/>
        <w:spacing w:before="10"/>
        <w:ind w:left="1080"/>
        <w:rPr>
          <w:rFonts w:ascii="Times New Roman" w:hAnsi="Times New Roman" w:cs="Times New Roman"/>
          <w:spacing w:val="-1"/>
          <w:sz w:val="24"/>
          <w:szCs w:val="24"/>
        </w:rPr>
      </w:pPr>
    </w:p>
    <w:p w14:paraId="01CA3F01" w14:textId="76FD3D66" w:rsidR="00C31282" w:rsidRPr="00C31282" w:rsidRDefault="00C31282" w:rsidP="00C31282">
      <w:pPr>
        <w:pStyle w:val="ListParagraph"/>
        <w:numPr>
          <w:ilvl w:val="0"/>
          <w:numId w:val="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All </w:t>
      </w:r>
      <w:proofErr w:type="gramStart"/>
      <w:r w:rsidRPr="00C31282">
        <w:rPr>
          <w:rFonts w:ascii="Times New Roman" w:hAnsi="Times New Roman" w:cs="Times New Roman"/>
          <w:spacing w:val="-1"/>
          <w:sz w:val="24"/>
          <w:szCs w:val="24"/>
        </w:rPr>
        <w:t>users</w:t>
      </w:r>
      <w:proofErr w:type="gramEnd"/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complete annual cybersecurity and </w:t>
      </w:r>
      <w:r w:rsidR="00F056E0">
        <w:rPr>
          <w:rFonts w:ascii="Times New Roman" w:hAnsi="Times New Roman" w:cs="Times New Roman"/>
          <w:spacing w:val="-1"/>
          <w:sz w:val="24"/>
          <w:szCs w:val="24"/>
        </w:rPr>
        <w:t xml:space="preserve">Documents 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handling training. </w:t>
      </w:r>
    </w:p>
    <w:p w14:paraId="46DFB0C7" w14:textId="77777777" w:rsidR="00C31282" w:rsidRPr="00C31282" w:rsidRDefault="00C31282" w:rsidP="00C31282">
      <w:pPr>
        <w:pStyle w:val="ListParagraph"/>
        <w:numPr>
          <w:ilvl w:val="0"/>
          <w:numId w:val="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Additional briefings are provided upon onboarding and project start. </w:t>
      </w:r>
    </w:p>
    <w:p w14:paraId="0E8D8A9B" w14:textId="6C297B2C" w:rsidR="00C31282" w:rsidRDefault="00C31282" w:rsidP="00F056E0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9156D4E" w14:textId="77777777" w:rsidR="00F056E0" w:rsidRPr="00F056E0" w:rsidRDefault="00F056E0" w:rsidP="00F056E0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F0912A5" w14:textId="4B083C3D" w:rsidR="00C31282" w:rsidRPr="00F056E0" w:rsidRDefault="00F056E0" w:rsidP="00F056E0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>AUDIT AND ACCOUNTABILITY (AU)</w:t>
      </w:r>
    </w:p>
    <w:p w14:paraId="64474CCE" w14:textId="77777777" w:rsidR="00C31282" w:rsidRPr="00C31282" w:rsidRDefault="00C31282" w:rsidP="00C31282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0A7AC201" w14:textId="158AD865" w:rsidR="00C31282" w:rsidRPr="00F056E0" w:rsidRDefault="00C31282" w:rsidP="00F056E0">
      <w:pPr>
        <w:pStyle w:val="ListParagraph"/>
        <w:numPr>
          <w:ilvl w:val="0"/>
          <w:numId w:val="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Audit logs are enabled on systems. </w:t>
      </w:r>
    </w:p>
    <w:p w14:paraId="0B30627C" w14:textId="654C1163" w:rsidR="00F056E0" w:rsidRPr="00F056E0" w:rsidRDefault="00C31282" w:rsidP="00F056E0">
      <w:pPr>
        <w:pStyle w:val="ListParagraph"/>
        <w:numPr>
          <w:ilvl w:val="0"/>
          <w:numId w:val="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Logs are reviewed </w:t>
      </w:r>
      <w:r w:rsidR="00F056E0">
        <w:rPr>
          <w:rFonts w:ascii="Times New Roman" w:hAnsi="Times New Roman" w:cs="Times New Roman"/>
          <w:spacing w:val="-1"/>
          <w:sz w:val="24"/>
          <w:szCs w:val="24"/>
        </w:rPr>
        <w:t>bi-</w:t>
      </w: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weekly and stored securely. </w:t>
      </w:r>
    </w:p>
    <w:p w14:paraId="73E04BCA" w14:textId="165D0FB5" w:rsidR="00C31282" w:rsidRPr="00F056E0" w:rsidRDefault="00C31282" w:rsidP="00F056E0">
      <w:pPr>
        <w:pStyle w:val="ListParagraph"/>
        <w:numPr>
          <w:ilvl w:val="0"/>
          <w:numId w:val="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Alerts generated for unauthorized access attempts. </w:t>
      </w:r>
    </w:p>
    <w:p w14:paraId="7EC86869" w14:textId="7A614EFA" w:rsidR="00C31282" w:rsidRDefault="00C31282" w:rsidP="00F056E0">
      <w:pPr>
        <w:pStyle w:val="ListParagraph"/>
        <w:numPr>
          <w:ilvl w:val="0"/>
          <w:numId w:val="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Retain logs for 1 year minimum. </w:t>
      </w:r>
    </w:p>
    <w:p w14:paraId="2E0A43EB" w14:textId="77777777" w:rsidR="00F056E0" w:rsidRDefault="00F056E0" w:rsidP="00F056E0">
      <w:pPr>
        <w:pStyle w:val="ListParagraph"/>
        <w:spacing w:before="10"/>
        <w:ind w:left="1440"/>
        <w:rPr>
          <w:rFonts w:ascii="Times New Roman" w:hAnsi="Times New Roman" w:cs="Times New Roman"/>
          <w:spacing w:val="-1"/>
          <w:sz w:val="24"/>
          <w:szCs w:val="24"/>
        </w:rPr>
      </w:pPr>
    </w:p>
    <w:p w14:paraId="1EFDECFA" w14:textId="77777777" w:rsidR="00F056E0" w:rsidRDefault="00F056E0" w:rsidP="00F056E0">
      <w:pPr>
        <w:pStyle w:val="ListParagraph"/>
        <w:spacing w:before="10"/>
        <w:ind w:left="1440"/>
        <w:rPr>
          <w:rFonts w:ascii="Times New Roman" w:hAnsi="Times New Roman" w:cs="Times New Roman"/>
          <w:spacing w:val="-1"/>
          <w:sz w:val="24"/>
          <w:szCs w:val="24"/>
        </w:rPr>
      </w:pPr>
    </w:p>
    <w:p w14:paraId="721889E2" w14:textId="6179B190" w:rsidR="00F056E0" w:rsidRPr="00F056E0" w:rsidRDefault="00F056E0" w:rsidP="00F056E0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>CONFIGURATION MANAGEMENT (CM)</w:t>
      </w:r>
    </w:p>
    <w:p w14:paraId="695A70DD" w14:textId="77777777" w:rsidR="00C31282" w:rsidRPr="00C31282" w:rsidRDefault="00C31282" w:rsidP="00C31282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D82800D" w14:textId="4D4A4B53" w:rsidR="00C31282" w:rsidRPr="00F056E0" w:rsidRDefault="00C31282" w:rsidP="00F056E0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Baseline configurations applied for all laptops and reviewed quarterly. </w:t>
      </w:r>
    </w:p>
    <w:p w14:paraId="72774E82" w14:textId="30EF5554" w:rsidR="00C31282" w:rsidRPr="00F056E0" w:rsidRDefault="00C31282" w:rsidP="00F056E0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Unauthorized software installation is prohibited. </w:t>
      </w:r>
    </w:p>
    <w:p w14:paraId="660BBE9F" w14:textId="3F6CC6B8" w:rsidR="00C31282" w:rsidRPr="00F056E0" w:rsidRDefault="00C31282" w:rsidP="00F056E0">
      <w:pPr>
        <w:pStyle w:val="ListParagraph"/>
        <w:numPr>
          <w:ilvl w:val="0"/>
          <w:numId w:val="1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All system updates and patches are tracked. </w:t>
      </w:r>
    </w:p>
    <w:p w14:paraId="75CC483E" w14:textId="73B4EA75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1329858" w14:textId="77777777" w:rsidR="00F056E0" w:rsidRDefault="00F056E0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660D76B" w14:textId="77777777" w:rsidR="00F056E0" w:rsidRDefault="00F056E0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7A012940" w14:textId="77777777" w:rsidR="00F056E0" w:rsidRPr="00C31282" w:rsidRDefault="00F056E0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38FC6FBB" w14:textId="2AE7C1AF" w:rsidR="00C31282" w:rsidRDefault="00C31282" w:rsidP="00C31282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IDENTIFICATION &amp; AUTHENTICATION (IA)</w:t>
      </w:r>
    </w:p>
    <w:p w14:paraId="096C9409" w14:textId="77777777" w:rsidR="00C31282" w:rsidRPr="00C31282" w:rsidRDefault="00C31282" w:rsidP="00C31282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757207D" w14:textId="77777777" w:rsidR="00C31282" w:rsidRPr="00C31282" w:rsidRDefault="00C31282" w:rsidP="00F056E0">
      <w:pPr>
        <w:pStyle w:val="ListParagraph"/>
        <w:numPr>
          <w:ilvl w:val="0"/>
          <w:numId w:val="11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IA.L1-3.5.1 – Identify users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Each user is assigned a unique account.</w:t>
      </w:r>
    </w:p>
    <w:p w14:paraId="74864727" w14:textId="58FBC5C4" w:rsidR="00C31282" w:rsidRDefault="00C31282" w:rsidP="00F056E0">
      <w:pPr>
        <w:pStyle w:val="ListParagraph"/>
        <w:numPr>
          <w:ilvl w:val="0"/>
          <w:numId w:val="11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IA.L1-3.5.2 – Authenticate users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</w:r>
      <w:proofErr w:type="spellStart"/>
      <w:r w:rsidRPr="00C31282">
        <w:rPr>
          <w:rFonts w:ascii="Times New Roman" w:hAnsi="Times New Roman" w:cs="Times New Roman"/>
          <w:spacing w:val="-1"/>
          <w:sz w:val="24"/>
          <w:szCs w:val="24"/>
        </w:rPr>
        <w:t>Users</w:t>
      </w:r>
      <w:proofErr w:type="spellEnd"/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authenticate via </w:t>
      </w:r>
      <w:r w:rsidR="00F056E0">
        <w:rPr>
          <w:rFonts w:ascii="Times New Roman" w:hAnsi="Times New Roman" w:cs="Times New Roman"/>
          <w:spacing w:val="-1"/>
          <w:sz w:val="24"/>
          <w:szCs w:val="24"/>
        </w:rPr>
        <w:t>Active Directory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credentials with password policies enforced.</w:t>
      </w:r>
    </w:p>
    <w:p w14:paraId="4D8FE884" w14:textId="74FDEB4C" w:rsidR="00F056E0" w:rsidRPr="00F056E0" w:rsidRDefault="00F056E0" w:rsidP="00F056E0">
      <w:pPr>
        <w:pStyle w:val="ListParagraph"/>
        <w:numPr>
          <w:ilvl w:val="0"/>
          <w:numId w:val="11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>MFA implemented using secure mobile apps.</w:t>
      </w:r>
    </w:p>
    <w:p w14:paraId="76AF1D07" w14:textId="35889A7D" w:rsidR="00F056E0" w:rsidRDefault="00F056E0" w:rsidP="00F056E0">
      <w:pPr>
        <w:pStyle w:val="ListParagraph"/>
        <w:numPr>
          <w:ilvl w:val="0"/>
          <w:numId w:val="11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>Passwords comply with NIST password guidelines.</w:t>
      </w:r>
    </w:p>
    <w:p w14:paraId="2C200D0D" w14:textId="77777777" w:rsidR="00F056E0" w:rsidRDefault="00F056E0" w:rsidP="00F056E0">
      <w:pPr>
        <w:spacing w:before="10"/>
        <w:ind w:firstLine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473FFAE" w14:textId="77777777" w:rsidR="00F056E0" w:rsidRDefault="00F056E0" w:rsidP="00F056E0">
      <w:pPr>
        <w:spacing w:before="10"/>
        <w:ind w:firstLine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1263D7D" w14:textId="248EA2EF" w:rsidR="00F056E0" w:rsidRDefault="00F056E0" w:rsidP="00F056E0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>INCIDENT RESPONSE (IR)</w:t>
      </w:r>
    </w:p>
    <w:p w14:paraId="77BAC5D3" w14:textId="77777777" w:rsidR="00F056E0" w:rsidRPr="00F056E0" w:rsidRDefault="00F056E0" w:rsidP="00F056E0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3442A62" w14:textId="77777777" w:rsidR="00F056E0" w:rsidRPr="00F056E0" w:rsidRDefault="00F056E0" w:rsidP="00F056E0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Incident Response Plan in place, aligned with NIST SP 800-61. </w:t>
      </w:r>
    </w:p>
    <w:p w14:paraId="791ADFD1" w14:textId="6A8CCEF9" w:rsidR="00F056E0" w:rsidRPr="00F056E0" w:rsidRDefault="00F056E0" w:rsidP="00F056E0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Users are trained to report incidents immediately. </w:t>
      </w:r>
    </w:p>
    <w:p w14:paraId="17095C8C" w14:textId="38299BD8" w:rsidR="00F056E0" w:rsidRDefault="00F056E0" w:rsidP="00F056E0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All incidents involving </w:t>
      </w:r>
      <w:r>
        <w:rPr>
          <w:rFonts w:ascii="Times New Roman" w:hAnsi="Times New Roman" w:cs="Times New Roman"/>
          <w:spacing w:val="-1"/>
          <w:sz w:val="24"/>
          <w:szCs w:val="24"/>
        </w:rPr>
        <w:t>Federal Documents handling</w:t>
      </w: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 are reported to </w:t>
      </w:r>
      <w:r w:rsidR="00D467F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F056E0">
        <w:rPr>
          <w:rFonts w:ascii="Times New Roman" w:hAnsi="Times New Roman" w:cs="Times New Roman"/>
          <w:spacing w:val="-1"/>
          <w:sz w:val="24"/>
          <w:szCs w:val="24"/>
        </w:rPr>
        <w:t xml:space="preserve">SO. </w:t>
      </w:r>
    </w:p>
    <w:p w14:paraId="328F37E9" w14:textId="77777777" w:rsidR="00F056E0" w:rsidRDefault="00F056E0" w:rsidP="00F056E0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FD74101" w14:textId="77777777" w:rsidR="00F056E0" w:rsidRDefault="00F056E0" w:rsidP="00F056E0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C466AF6" w14:textId="7B222631" w:rsidR="00F056E0" w:rsidRDefault="00F056E0" w:rsidP="00F056E0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AINTENANCE</w:t>
      </w:r>
      <w:r w:rsidRPr="00F056E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(MA)</w:t>
      </w:r>
    </w:p>
    <w:p w14:paraId="32DC487B" w14:textId="77777777" w:rsidR="00647539" w:rsidRPr="00647539" w:rsidRDefault="00647539" w:rsidP="00647539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C1D56B0" w14:textId="16E096B4" w:rsidR="00647539" w:rsidRPr="00647539" w:rsidRDefault="00647539" w:rsidP="00647539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Federal Documents are</w:t>
      </w:r>
      <w:r w:rsidRPr="00647539">
        <w:rPr>
          <w:rFonts w:ascii="Times New Roman" w:hAnsi="Times New Roman" w:cs="Times New Roman"/>
          <w:spacing w:val="-1"/>
          <w:sz w:val="24"/>
          <w:szCs w:val="24"/>
        </w:rPr>
        <w:t xml:space="preserve"> stored on encrypted drives (AES-256).</w:t>
      </w:r>
    </w:p>
    <w:p w14:paraId="6C938809" w14:textId="198CACB0" w:rsidR="00647539" w:rsidRPr="00647539" w:rsidRDefault="00647539" w:rsidP="00647539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spacing w:val="-1"/>
          <w:sz w:val="24"/>
          <w:szCs w:val="24"/>
        </w:rPr>
        <w:t>Media is sanitized or destroyed in accordance with NIST SP 800-88.</w:t>
      </w:r>
    </w:p>
    <w:p w14:paraId="3459065F" w14:textId="44C99ACD" w:rsidR="00F056E0" w:rsidRPr="00647539" w:rsidRDefault="00647539" w:rsidP="00647539">
      <w:pPr>
        <w:pStyle w:val="ListParagraph"/>
        <w:numPr>
          <w:ilvl w:val="0"/>
          <w:numId w:val="1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spacing w:val="-1"/>
          <w:sz w:val="24"/>
          <w:szCs w:val="24"/>
        </w:rPr>
        <w:t>No use of personal USB or storage devices.</w:t>
      </w:r>
    </w:p>
    <w:p w14:paraId="6A1CBC66" w14:textId="77777777" w:rsidR="00F056E0" w:rsidRPr="00C31282" w:rsidRDefault="00F056E0" w:rsidP="00F056E0">
      <w:pPr>
        <w:pStyle w:val="ListParagraph"/>
        <w:spacing w:before="10"/>
        <w:ind w:left="1440"/>
        <w:rPr>
          <w:rFonts w:ascii="Times New Roman" w:hAnsi="Times New Roman" w:cs="Times New Roman"/>
          <w:spacing w:val="-1"/>
          <w:sz w:val="24"/>
          <w:szCs w:val="24"/>
        </w:rPr>
      </w:pPr>
    </w:p>
    <w:p w14:paraId="5E64AB03" w14:textId="410222B3" w:rsidR="00C31282" w:rsidRP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7017811" w14:textId="5A9CECB8" w:rsidR="00C31282" w:rsidRDefault="00C31282" w:rsidP="0064753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MEDIA PROTECTION (MP)</w:t>
      </w:r>
    </w:p>
    <w:p w14:paraId="0D5DC718" w14:textId="77777777" w:rsidR="00647539" w:rsidRPr="00C31282" w:rsidRDefault="00647539" w:rsidP="0064753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E68062E" w14:textId="4FF2ECE6" w:rsidR="00C31282" w:rsidRPr="00C31282" w:rsidRDefault="00C31282" w:rsidP="00647539">
      <w:pPr>
        <w:pStyle w:val="ListParagraph"/>
        <w:numPr>
          <w:ilvl w:val="0"/>
          <w:numId w:val="1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MP.L1-3.8.1 – Protect media containing </w:t>
      </w:r>
      <w:r w:rsidR="00647539" w:rsidRPr="00647539">
        <w:rPr>
          <w:rFonts w:ascii="Times New Roman" w:hAnsi="Times New Roman" w:cs="Times New Roman"/>
          <w:b/>
          <w:bCs/>
          <w:spacing w:val="-1"/>
          <w:sz w:val="24"/>
          <w:szCs w:val="24"/>
        </w:rPr>
        <w:t>Federal Documents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F</w:t>
      </w:r>
      <w:r w:rsidR="00647539">
        <w:rPr>
          <w:rFonts w:ascii="Times New Roman" w:hAnsi="Times New Roman" w:cs="Times New Roman"/>
          <w:spacing w:val="-1"/>
          <w:sz w:val="24"/>
          <w:szCs w:val="24"/>
        </w:rPr>
        <w:t>ederal Documents are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t xml:space="preserve"> stored in controlled systems (SharePoint, </w:t>
      </w:r>
      <w:proofErr w:type="spellStart"/>
      <w:r w:rsidR="00647539">
        <w:rPr>
          <w:rFonts w:ascii="Times New Roman" w:hAnsi="Times New Roman" w:cs="Times New Roman"/>
          <w:spacing w:val="-1"/>
          <w:sz w:val="24"/>
          <w:szCs w:val="24"/>
        </w:rPr>
        <w:t>Onedrive</w:t>
      </w:r>
      <w:proofErr w:type="spellEnd"/>
      <w:r w:rsidRPr="00C31282">
        <w:rPr>
          <w:rFonts w:ascii="Times New Roman" w:hAnsi="Times New Roman" w:cs="Times New Roman"/>
          <w:spacing w:val="-1"/>
          <w:sz w:val="24"/>
          <w:szCs w:val="24"/>
        </w:rPr>
        <w:t>) with access restrictions.</w:t>
      </w:r>
    </w:p>
    <w:p w14:paraId="27C20308" w14:textId="357704B4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4B675532" w14:textId="77777777" w:rsidR="00647539" w:rsidRPr="00C31282" w:rsidRDefault="00647539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8FB082C" w14:textId="03284A5B" w:rsidR="00C31282" w:rsidRDefault="00C31282" w:rsidP="0064753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PHYSICAL PROTECTION (PE)</w:t>
      </w:r>
    </w:p>
    <w:p w14:paraId="5DAEC0B1" w14:textId="77777777" w:rsidR="00647539" w:rsidRPr="00C31282" w:rsidRDefault="00647539" w:rsidP="0064753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17557A7" w14:textId="77777777" w:rsidR="00C31282" w:rsidRPr="00C31282" w:rsidRDefault="00C31282" w:rsidP="00647539">
      <w:pPr>
        <w:pStyle w:val="ListParagraph"/>
        <w:numPr>
          <w:ilvl w:val="0"/>
          <w:numId w:val="1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PE.L1-3.10.1 – Limit physical access to systems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Office access is restricted to authorized personnel.</w:t>
      </w:r>
    </w:p>
    <w:p w14:paraId="7DB06912" w14:textId="77777777" w:rsidR="00C31282" w:rsidRDefault="00C31282" w:rsidP="00647539">
      <w:pPr>
        <w:pStyle w:val="ListParagraph"/>
        <w:numPr>
          <w:ilvl w:val="0"/>
          <w:numId w:val="1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PE.L1-3.10.2 – Protect and monitor physical access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Physical access is monitored through office controls (locks, supervision).</w:t>
      </w:r>
    </w:p>
    <w:p w14:paraId="40406E05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409D4DC6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88D0A90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6A98386E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FF621F7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540864B" w14:textId="10BD3C30" w:rsidR="00647539" w:rsidRDefault="00647539" w:rsidP="0064753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PERSONNEL SECURITY (PS)</w:t>
      </w:r>
    </w:p>
    <w:p w14:paraId="18314E16" w14:textId="77777777" w:rsidR="00647539" w:rsidRPr="00647539" w:rsidRDefault="00647539" w:rsidP="0064753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68D5C5D" w14:textId="55128E17" w:rsidR="00647539" w:rsidRPr="00647539" w:rsidRDefault="00647539" w:rsidP="00647539">
      <w:pPr>
        <w:pStyle w:val="ListParagraph"/>
        <w:numPr>
          <w:ilvl w:val="0"/>
          <w:numId w:val="1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spacing w:val="-1"/>
          <w:sz w:val="24"/>
          <w:szCs w:val="24"/>
        </w:rPr>
        <w:t xml:space="preserve">Background checks conducted on all staff with access to Federal Documents. </w:t>
      </w:r>
    </w:p>
    <w:p w14:paraId="40BC4E09" w14:textId="6F70A29D" w:rsidR="00647539" w:rsidRPr="00647539" w:rsidRDefault="00647539" w:rsidP="00647539">
      <w:pPr>
        <w:pStyle w:val="ListParagraph"/>
        <w:numPr>
          <w:ilvl w:val="0"/>
          <w:numId w:val="1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spacing w:val="-1"/>
          <w:sz w:val="24"/>
          <w:szCs w:val="24"/>
        </w:rPr>
        <w:t xml:space="preserve">Terminated staff accounts are deactivated immediately. </w:t>
      </w:r>
    </w:p>
    <w:p w14:paraId="0BCAD1EB" w14:textId="77777777" w:rsidR="00647539" w:rsidRDefault="00647539" w:rsidP="0064753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F05D376" w14:textId="25EE38F2" w:rsidR="00647539" w:rsidRDefault="00647539" w:rsidP="00647539">
      <w:pPr>
        <w:pStyle w:val="Default"/>
        <w:numPr>
          <w:ilvl w:val="0"/>
          <w:numId w:val="6"/>
        </w:num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RISK ASSESSMENT</w:t>
      </w:r>
      <w:r w:rsidRPr="00647539">
        <w:rPr>
          <w:b/>
          <w:bCs/>
          <w:sz w:val="27"/>
          <w:szCs w:val="27"/>
        </w:rPr>
        <w:t xml:space="preserve"> (RA) </w:t>
      </w:r>
    </w:p>
    <w:p w14:paraId="09A7F8DF" w14:textId="77777777" w:rsidR="00647539" w:rsidRPr="00647539" w:rsidRDefault="00647539" w:rsidP="00647539">
      <w:pPr>
        <w:pStyle w:val="Default"/>
        <w:ind w:left="1080"/>
        <w:rPr>
          <w:b/>
          <w:bCs/>
          <w:sz w:val="27"/>
          <w:szCs w:val="27"/>
        </w:rPr>
      </w:pPr>
    </w:p>
    <w:p w14:paraId="5D8E2E48" w14:textId="34DC885B" w:rsidR="00647539" w:rsidRPr="00647539" w:rsidRDefault="00647539" w:rsidP="00647539">
      <w:pPr>
        <w:pStyle w:val="Default"/>
        <w:numPr>
          <w:ilvl w:val="0"/>
          <w:numId w:val="20"/>
        </w:numPr>
      </w:pPr>
      <w:r w:rsidRPr="00647539">
        <w:t xml:space="preserve">Annual risk assessments conducted. </w:t>
      </w:r>
    </w:p>
    <w:p w14:paraId="329266E2" w14:textId="2B69215E" w:rsidR="00647539" w:rsidRDefault="00647539" w:rsidP="00647539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647539">
        <w:t xml:space="preserve">Identified risks are documented and mitigated. </w:t>
      </w:r>
    </w:p>
    <w:p w14:paraId="3581C711" w14:textId="77777777" w:rsidR="00647539" w:rsidRDefault="00647539" w:rsidP="00647539">
      <w:pPr>
        <w:pStyle w:val="Default"/>
        <w:rPr>
          <w:sz w:val="20"/>
          <w:szCs w:val="20"/>
        </w:rPr>
      </w:pPr>
    </w:p>
    <w:p w14:paraId="6B01769E" w14:textId="77777777" w:rsidR="00647539" w:rsidRDefault="00647539" w:rsidP="00647539">
      <w:pPr>
        <w:pStyle w:val="Default"/>
        <w:rPr>
          <w:sz w:val="20"/>
          <w:szCs w:val="20"/>
        </w:rPr>
      </w:pPr>
    </w:p>
    <w:p w14:paraId="4EBE9E48" w14:textId="46D3348B" w:rsidR="00647539" w:rsidRDefault="00647539" w:rsidP="00647539">
      <w:pPr>
        <w:pStyle w:val="Default"/>
        <w:numPr>
          <w:ilvl w:val="0"/>
          <w:numId w:val="6"/>
        </w:num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SECURITY ASSESSMENT</w:t>
      </w:r>
      <w:r w:rsidRPr="00647539">
        <w:rPr>
          <w:b/>
          <w:bCs/>
          <w:sz w:val="27"/>
          <w:szCs w:val="27"/>
        </w:rPr>
        <w:t xml:space="preserve"> (CA) </w:t>
      </w:r>
    </w:p>
    <w:p w14:paraId="1BFB525F" w14:textId="77777777" w:rsidR="00647539" w:rsidRPr="00647539" w:rsidRDefault="00647539" w:rsidP="00647539">
      <w:pPr>
        <w:pStyle w:val="Default"/>
        <w:rPr>
          <w:b/>
          <w:bCs/>
          <w:sz w:val="27"/>
          <w:szCs w:val="27"/>
        </w:rPr>
      </w:pPr>
    </w:p>
    <w:p w14:paraId="01CB1876" w14:textId="696A1F09" w:rsidR="00647539" w:rsidRPr="00647539" w:rsidRDefault="00647539" w:rsidP="00647539">
      <w:pPr>
        <w:pStyle w:val="Default"/>
        <w:numPr>
          <w:ilvl w:val="0"/>
          <w:numId w:val="21"/>
        </w:numPr>
      </w:pPr>
      <w:r w:rsidRPr="00647539">
        <w:t xml:space="preserve">Security controls are reviewed annually. </w:t>
      </w:r>
    </w:p>
    <w:p w14:paraId="184E3D3E" w14:textId="11164345" w:rsidR="00647539" w:rsidRPr="00647539" w:rsidRDefault="00647539" w:rsidP="00647539">
      <w:pPr>
        <w:pStyle w:val="Default"/>
        <w:numPr>
          <w:ilvl w:val="0"/>
          <w:numId w:val="21"/>
        </w:numPr>
      </w:pPr>
      <w:r w:rsidRPr="00647539">
        <w:t xml:space="preserve">Findings are documented and reported to </w:t>
      </w:r>
      <w:proofErr w:type="gramStart"/>
      <w:r w:rsidRPr="00647539">
        <w:t xml:space="preserve">the </w:t>
      </w:r>
      <w:r w:rsidR="00D467FC">
        <w:t>IS</w:t>
      </w:r>
      <w:r>
        <w:t>SO</w:t>
      </w:r>
      <w:proofErr w:type="gramEnd"/>
      <w:r>
        <w:t>.</w:t>
      </w:r>
    </w:p>
    <w:p w14:paraId="0C902B6C" w14:textId="77777777" w:rsidR="00647539" w:rsidRDefault="00647539" w:rsidP="00647539">
      <w:pPr>
        <w:pStyle w:val="Default"/>
        <w:numPr>
          <w:ilvl w:val="0"/>
          <w:numId w:val="21"/>
        </w:numPr>
      </w:pPr>
      <w:r w:rsidRPr="00647539">
        <w:t xml:space="preserve">Remediation plans are created for identifying deficiencies. </w:t>
      </w:r>
    </w:p>
    <w:p w14:paraId="49125F95" w14:textId="77777777" w:rsidR="00647539" w:rsidRPr="00647539" w:rsidRDefault="00647539" w:rsidP="00647539">
      <w:pPr>
        <w:pStyle w:val="Default"/>
        <w:ind w:left="1440"/>
      </w:pPr>
    </w:p>
    <w:p w14:paraId="67761459" w14:textId="574D35FD" w:rsidR="00647539" w:rsidRDefault="00647539" w:rsidP="00647539">
      <w:pPr>
        <w:pStyle w:val="Default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C087AD" w14:textId="7D09356C" w:rsidR="00647539" w:rsidRDefault="00647539" w:rsidP="0064753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SYSTEM &amp; COMMUNICATIONS PROTECTION (SC)</w:t>
      </w:r>
    </w:p>
    <w:p w14:paraId="278403B8" w14:textId="77777777" w:rsidR="00647539" w:rsidRPr="00647539" w:rsidRDefault="00647539" w:rsidP="00647539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EFD2305" w14:textId="3C908931" w:rsidR="00647539" w:rsidRPr="00647539" w:rsidRDefault="00647539" w:rsidP="00647539">
      <w:pPr>
        <w:pStyle w:val="ListParagraph"/>
        <w:numPr>
          <w:ilvl w:val="0"/>
          <w:numId w:val="2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b/>
          <w:bCs/>
          <w:spacing w:val="-1"/>
          <w:sz w:val="24"/>
          <w:szCs w:val="24"/>
        </w:rPr>
        <w:t>SC.L1-3.13.1 – Monitor and control communications</w:t>
      </w:r>
      <w:r w:rsidRPr="00647539">
        <w:rPr>
          <w:rFonts w:ascii="Times New Roman" w:hAnsi="Times New Roman" w:cs="Times New Roman"/>
          <w:spacing w:val="-1"/>
          <w:sz w:val="24"/>
          <w:szCs w:val="24"/>
        </w:rPr>
        <w:br/>
        <w:t xml:space="preserve">Network traffic is controlled via firewall and </w:t>
      </w:r>
      <w:r>
        <w:rPr>
          <w:rFonts w:ascii="Times New Roman" w:hAnsi="Times New Roman" w:cs="Times New Roman"/>
          <w:spacing w:val="-1"/>
          <w:sz w:val="24"/>
          <w:szCs w:val="24"/>
        </w:rPr>
        <w:t>restricted</w:t>
      </w:r>
      <w:r w:rsidRPr="00647539">
        <w:rPr>
          <w:rFonts w:ascii="Times New Roman" w:hAnsi="Times New Roman" w:cs="Times New Roman"/>
          <w:spacing w:val="-1"/>
          <w:sz w:val="24"/>
          <w:szCs w:val="24"/>
        </w:rPr>
        <w:t xml:space="preserve"> access.</w:t>
      </w:r>
    </w:p>
    <w:p w14:paraId="20352C8B" w14:textId="769F9538" w:rsidR="00647539" w:rsidRPr="00647539" w:rsidRDefault="00647539" w:rsidP="00647539">
      <w:pPr>
        <w:pStyle w:val="ListParagraph"/>
        <w:numPr>
          <w:ilvl w:val="0"/>
          <w:numId w:val="22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647539">
        <w:rPr>
          <w:rFonts w:ascii="Times New Roman" w:hAnsi="Times New Roman" w:cs="Times New Roman"/>
          <w:b/>
          <w:bCs/>
          <w:spacing w:val="-1"/>
          <w:sz w:val="24"/>
          <w:szCs w:val="24"/>
        </w:rPr>
        <w:t>SC.L1-3.13.5 – Public access system separation</w:t>
      </w:r>
      <w:r w:rsidRPr="00647539">
        <w:rPr>
          <w:rFonts w:ascii="Times New Roman" w:hAnsi="Times New Roman" w:cs="Times New Roman"/>
          <w:spacing w:val="-1"/>
          <w:sz w:val="24"/>
          <w:szCs w:val="24"/>
        </w:rPr>
        <w:br/>
        <w:t xml:space="preserve">No public systems are used to store or process </w:t>
      </w:r>
      <w:r w:rsidR="00062189">
        <w:rPr>
          <w:rFonts w:ascii="Times New Roman" w:hAnsi="Times New Roman" w:cs="Times New Roman"/>
          <w:spacing w:val="-1"/>
          <w:sz w:val="24"/>
          <w:szCs w:val="24"/>
        </w:rPr>
        <w:t>Federal Documents.</w:t>
      </w:r>
    </w:p>
    <w:p w14:paraId="4CF44724" w14:textId="77777777" w:rsidR="00647539" w:rsidRPr="00647539" w:rsidRDefault="00647539" w:rsidP="00647539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4CFE344" w14:textId="3A37E9C8" w:rsidR="00C31282" w:rsidRPr="00062189" w:rsidRDefault="00C31282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64E6225" w14:textId="25780E89" w:rsidR="00C31282" w:rsidRDefault="00C31282" w:rsidP="0006218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b/>
          <w:bCs/>
          <w:spacing w:val="-1"/>
          <w:sz w:val="24"/>
          <w:szCs w:val="24"/>
        </w:rPr>
        <w:t>SYSTEM &amp; INFORMATION INTEGRITY (SI)</w:t>
      </w:r>
    </w:p>
    <w:p w14:paraId="59F21A68" w14:textId="77777777" w:rsidR="00062189" w:rsidRPr="00062189" w:rsidRDefault="00062189" w:rsidP="0006218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818195C" w14:textId="77777777" w:rsidR="00C31282" w:rsidRPr="00C31282" w:rsidRDefault="00C31282" w:rsidP="00062189">
      <w:pPr>
        <w:pStyle w:val="ListParagraph"/>
        <w:numPr>
          <w:ilvl w:val="0"/>
          <w:numId w:val="2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SI.L1-3.14.1 – Identify system flaws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Systems are updated regularly with security patches.</w:t>
      </w:r>
    </w:p>
    <w:p w14:paraId="6F9191D2" w14:textId="77777777" w:rsidR="00C31282" w:rsidRPr="00C31282" w:rsidRDefault="00C31282" w:rsidP="00062189">
      <w:pPr>
        <w:pStyle w:val="ListParagraph"/>
        <w:numPr>
          <w:ilvl w:val="0"/>
          <w:numId w:val="2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SI.L1-3.14.2 – Provide protection from malicious code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Endpoint protection software is deployed on all systems.</w:t>
      </w:r>
    </w:p>
    <w:p w14:paraId="3E94165B" w14:textId="77777777" w:rsidR="00C31282" w:rsidRPr="00C31282" w:rsidRDefault="00C31282" w:rsidP="00062189">
      <w:pPr>
        <w:pStyle w:val="ListParagraph"/>
        <w:numPr>
          <w:ilvl w:val="0"/>
          <w:numId w:val="2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SI.L1-3.14.4 – Update malicious code protection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Antivirus/endpoint protection is updated automatically.</w:t>
      </w:r>
    </w:p>
    <w:p w14:paraId="522A7EA5" w14:textId="77777777" w:rsidR="00C31282" w:rsidRDefault="00C31282" w:rsidP="00062189">
      <w:pPr>
        <w:pStyle w:val="ListParagraph"/>
        <w:numPr>
          <w:ilvl w:val="0"/>
          <w:numId w:val="23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C31282">
        <w:rPr>
          <w:rFonts w:ascii="Times New Roman" w:hAnsi="Times New Roman" w:cs="Times New Roman"/>
          <w:b/>
          <w:bCs/>
          <w:spacing w:val="-1"/>
          <w:sz w:val="24"/>
          <w:szCs w:val="24"/>
        </w:rPr>
        <w:t>SI.L1-3.14.5 – Perform periodic scans</w:t>
      </w:r>
      <w:r w:rsidRPr="00C31282">
        <w:rPr>
          <w:rFonts w:ascii="Times New Roman" w:hAnsi="Times New Roman" w:cs="Times New Roman"/>
          <w:spacing w:val="-1"/>
          <w:sz w:val="24"/>
          <w:szCs w:val="24"/>
        </w:rPr>
        <w:br/>
        <w:t>Systems are periodically scanned for vulnerabilities and malware.</w:t>
      </w:r>
    </w:p>
    <w:p w14:paraId="1E30A5F1" w14:textId="77777777" w:rsid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F1E22C6" w14:textId="68E751C5" w:rsidR="00062189" w:rsidRDefault="00062189" w:rsidP="0006218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PLANNING (PL) </w:t>
      </w:r>
    </w:p>
    <w:p w14:paraId="4535CAA8" w14:textId="77777777" w:rsidR="00062189" w:rsidRDefault="00062189" w:rsidP="0006218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228E22B" w14:textId="00757255" w:rsidR="00062189" w:rsidRPr="00062189" w:rsidRDefault="00062189" w:rsidP="00062189">
      <w:pPr>
        <w:pStyle w:val="ListParagraph"/>
        <w:numPr>
          <w:ilvl w:val="0"/>
          <w:numId w:val="2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Update SSP annually or after major system or facility changes. </w:t>
      </w:r>
    </w:p>
    <w:p w14:paraId="65795619" w14:textId="576A3CF9" w:rsidR="00062189" w:rsidRPr="00062189" w:rsidRDefault="00062189" w:rsidP="00062189">
      <w:pPr>
        <w:pStyle w:val="ListParagraph"/>
        <w:numPr>
          <w:ilvl w:val="0"/>
          <w:numId w:val="2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Includes roles and responsibilities. </w:t>
      </w:r>
    </w:p>
    <w:p w14:paraId="7AE8EC0C" w14:textId="47A7F0B0" w:rsidR="00062189" w:rsidRPr="00062189" w:rsidRDefault="00062189" w:rsidP="00062189">
      <w:pPr>
        <w:pStyle w:val="ListParagraph"/>
        <w:numPr>
          <w:ilvl w:val="0"/>
          <w:numId w:val="2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Flow down requirements for subcontractors in contracts. </w:t>
      </w:r>
    </w:p>
    <w:p w14:paraId="54B488EF" w14:textId="1A0E476A" w:rsidR="00062189" w:rsidRPr="00062189" w:rsidRDefault="00062189" w:rsidP="00062189">
      <w:pPr>
        <w:pStyle w:val="ListParagraph"/>
        <w:numPr>
          <w:ilvl w:val="0"/>
          <w:numId w:val="24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Include security planning in quarterly leadership reviews. </w:t>
      </w:r>
    </w:p>
    <w:p w14:paraId="7B362763" w14:textId="25FBC3AC" w:rsidR="00062189" w:rsidRPr="00062189" w:rsidRDefault="00062189" w:rsidP="0006218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SYSTEM AND SERVICES ACQUISITION (SA) </w:t>
      </w:r>
    </w:p>
    <w:p w14:paraId="4D758001" w14:textId="77777777" w:rsidR="00062189" w:rsidRPr="00062189" w:rsidRDefault="00062189" w:rsidP="00062189">
      <w:pPr>
        <w:pStyle w:val="ListParagraph"/>
        <w:spacing w:before="10"/>
        <w:ind w:left="1080"/>
        <w:rPr>
          <w:rFonts w:ascii="Times New Roman" w:hAnsi="Times New Roman" w:cs="Times New Roman"/>
          <w:spacing w:val="-1"/>
          <w:sz w:val="24"/>
          <w:szCs w:val="24"/>
        </w:rPr>
      </w:pPr>
    </w:p>
    <w:p w14:paraId="6791F76D" w14:textId="5D997578" w:rsidR="00062189" w:rsidRPr="00062189" w:rsidRDefault="00062189" w:rsidP="00062189">
      <w:pPr>
        <w:pStyle w:val="ListParagraph"/>
        <w:numPr>
          <w:ilvl w:val="0"/>
          <w:numId w:val="2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Security requirements in all vendor and subcontractor contracts. </w:t>
      </w:r>
    </w:p>
    <w:p w14:paraId="65CDF12E" w14:textId="1D062F69" w:rsidR="00062189" w:rsidRPr="00062189" w:rsidRDefault="00062189" w:rsidP="00062189">
      <w:pPr>
        <w:pStyle w:val="ListParagraph"/>
        <w:numPr>
          <w:ilvl w:val="0"/>
          <w:numId w:val="2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Review subcontractor Technology Control Plans (TCPs) for compliance. </w:t>
      </w:r>
    </w:p>
    <w:p w14:paraId="28AA50B9" w14:textId="1D54E7D3" w:rsidR="00062189" w:rsidRPr="00062189" w:rsidRDefault="00062189" w:rsidP="00062189">
      <w:pPr>
        <w:pStyle w:val="ListParagraph"/>
        <w:numPr>
          <w:ilvl w:val="0"/>
          <w:numId w:val="2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Software, hardware and services are from trusted vetted sources. </w:t>
      </w:r>
    </w:p>
    <w:p w14:paraId="28E788F9" w14:textId="77777777" w:rsid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D15C8D7" w14:textId="77777777" w:rsidR="00062189" w:rsidRP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57E8209" w14:textId="1EEFFA83" w:rsidR="00062189" w:rsidRDefault="00062189" w:rsidP="00062189">
      <w:pPr>
        <w:pStyle w:val="ListParagraph"/>
        <w:numPr>
          <w:ilvl w:val="0"/>
          <w:numId w:val="6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SUPPLY CHAIN RISK MANAGEMENT</w:t>
      </w:r>
      <w:r w:rsidRPr="0006218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(SCRM) </w:t>
      </w:r>
    </w:p>
    <w:p w14:paraId="6867EF36" w14:textId="77777777" w:rsidR="00062189" w:rsidRPr="00062189" w:rsidRDefault="00062189" w:rsidP="00062189">
      <w:pPr>
        <w:pStyle w:val="ListParagraph"/>
        <w:spacing w:before="10"/>
        <w:ind w:left="108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14F7B58" w14:textId="40FEAB1A" w:rsidR="00062189" w:rsidRPr="00062189" w:rsidRDefault="00062189" w:rsidP="00062189">
      <w:pPr>
        <w:pStyle w:val="ListParagraph"/>
        <w:numPr>
          <w:ilvl w:val="0"/>
          <w:numId w:val="2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Track hardware serial numbers for accountability. </w:t>
      </w:r>
    </w:p>
    <w:p w14:paraId="113BC446" w14:textId="0F585592" w:rsidR="00062189" w:rsidRPr="00062189" w:rsidRDefault="00062189" w:rsidP="00062189">
      <w:pPr>
        <w:pStyle w:val="ListParagraph"/>
        <w:numPr>
          <w:ilvl w:val="0"/>
          <w:numId w:val="2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Validate laptops, server phones and removable media are from trusted sources. </w:t>
      </w:r>
    </w:p>
    <w:p w14:paraId="3CE57B16" w14:textId="49C0B839" w:rsidR="00062189" w:rsidRPr="00062189" w:rsidRDefault="00062189" w:rsidP="00062189">
      <w:pPr>
        <w:pStyle w:val="ListParagraph"/>
        <w:numPr>
          <w:ilvl w:val="0"/>
          <w:numId w:val="2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Protect SBU/CUI by requiring suppliers to comply with NIST SP 800-171. </w:t>
      </w:r>
    </w:p>
    <w:p w14:paraId="4AAFC3AC" w14:textId="7E62B91B" w:rsidR="00062189" w:rsidRDefault="00062189" w:rsidP="00062189">
      <w:pPr>
        <w:pStyle w:val="ListParagraph"/>
        <w:numPr>
          <w:ilvl w:val="0"/>
          <w:numId w:val="2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spacing w:val="-1"/>
          <w:sz w:val="24"/>
          <w:szCs w:val="24"/>
        </w:rPr>
        <w:t xml:space="preserve">Only use licensed, validated software (no pirated or freeware). </w:t>
      </w:r>
    </w:p>
    <w:p w14:paraId="3C4EA239" w14:textId="77777777" w:rsidR="00062189" w:rsidRDefault="00062189" w:rsidP="00062189">
      <w:pPr>
        <w:pStyle w:val="ListParagraph"/>
        <w:spacing w:before="10"/>
        <w:ind w:left="1440"/>
        <w:rPr>
          <w:rFonts w:ascii="Times New Roman" w:hAnsi="Times New Roman" w:cs="Times New Roman"/>
          <w:spacing w:val="-1"/>
          <w:sz w:val="24"/>
          <w:szCs w:val="24"/>
        </w:rPr>
      </w:pPr>
    </w:p>
    <w:p w14:paraId="1733C426" w14:textId="77777777" w:rsid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3211859" w14:textId="665A3CDA" w:rsidR="00062189" w:rsidRPr="00062189" w:rsidRDefault="00062189" w:rsidP="00001D06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62189">
        <w:rPr>
          <w:rFonts w:ascii="Times New Roman" w:hAnsi="Times New Roman" w:cs="Times New Roman"/>
          <w:b/>
          <w:bCs/>
          <w:spacing w:val="-1"/>
          <w:sz w:val="24"/>
          <w:szCs w:val="24"/>
        </w:rPr>
        <w:t>External Connections</w:t>
      </w:r>
    </w:p>
    <w:p w14:paraId="6B48D333" w14:textId="77777777" w:rsidR="00062189" w:rsidRPr="00062189" w:rsidRDefault="00062189" w:rsidP="00062189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0FB2F4E" w14:textId="77C434C8" w:rsidR="00062189" w:rsidRPr="00062189" w:rsidRDefault="00062189" w:rsidP="00062189">
      <w:pPr>
        <w:pStyle w:val="ListParagraph"/>
        <w:widowControl/>
        <w:numPr>
          <w:ilvl w:val="0"/>
          <w:numId w:val="28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062189">
        <w:rPr>
          <w:rFonts w:ascii="Times New Roman" w:eastAsia="Times New Roman" w:hAnsi="Times New Roman" w:cs="Times New Roman"/>
          <w:sz w:val="24"/>
          <w:szCs w:val="24"/>
        </w:rPr>
        <w:t xml:space="preserve">Microsoft 365 Cloud Services </w:t>
      </w:r>
    </w:p>
    <w:p w14:paraId="514A9ABD" w14:textId="77777777" w:rsidR="00062189" w:rsidRPr="00062189" w:rsidRDefault="00062189" w:rsidP="00062189">
      <w:pPr>
        <w:pStyle w:val="ListParagraph"/>
        <w:numPr>
          <w:ilvl w:val="0"/>
          <w:numId w:val="2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eastAsia="Times New Roman" w:hAnsi="Times New Roman" w:cs="Times New Roman"/>
          <w:sz w:val="24"/>
          <w:szCs w:val="24"/>
        </w:rPr>
        <w:t>Vendor communications via email</w:t>
      </w:r>
    </w:p>
    <w:p w14:paraId="7F182E4B" w14:textId="6F70B131" w:rsidR="00062189" w:rsidRPr="00062189" w:rsidRDefault="00062189" w:rsidP="00062189">
      <w:pPr>
        <w:pStyle w:val="ListParagraph"/>
        <w:numPr>
          <w:ilvl w:val="0"/>
          <w:numId w:val="2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062189">
        <w:rPr>
          <w:rFonts w:ascii="Times New Roman" w:eastAsia="Times New Roman" w:hAnsi="Times New Roman" w:cs="Times New Roman"/>
          <w:sz w:val="24"/>
          <w:szCs w:val="24"/>
        </w:rPr>
        <w:t>All connections are approved and managed by IT.</w:t>
      </w:r>
    </w:p>
    <w:p w14:paraId="658641FA" w14:textId="77777777" w:rsid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D1DF992" w14:textId="77777777" w:rsid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B8B8D8E" w14:textId="4DDF10AB" w:rsidR="00D467FC" w:rsidRDefault="00D467FC" w:rsidP="00D467FC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Continuous Monitoring </w:t>
      </w:r>
    </w:p>
    <w:p w14:paraId="4616D85C" w14:textId="77777777" w:rsidR="00D467FC" w:rsidRPr="00D467FC" w:rsidRDefault="00D467FC" w:rsidP="00D467FC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3C26A50" w14:textId="25659C69" w:rsidR="00D467FC" w:rsidRPr="00D467FC" w:rsidRDefault="00D467FC" w:rsidP="00D467FC">
      <w:pPr>
        <w:pStyle w:val="ListParagraph"/>
        <w:numPr>
          <w:ilvl w:val="0"/>
          <w:numId w:val="2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Logs are reviewed and retained for a minimum of 90 days. </w:t>
      </w:r>
    </w:p>
    <w:p w14:paraId="44753DED" w14:textId="73AF7FDE" w:rsidR="00D467FC" w:rsidRPr="00D467FC" w:rsidRDefault="00D467FC" w:rsidP="00D467FC">
      <w:pPr>
        <w:pStyle w:val="ListParagraph"/>
        <w:numPr>
          <w:ilvl w:val="0"/>
          <w:numId w:val="2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Systems are scanned for vulnerabilities monthly. </w:t>
      </w:r>
    </w:p>
    <w:p w14:paraId="60D59625" w14:textId="7F1ACDF1" w:rsidR="00D467FC" w:rsidRDefault="00D467FC" w:rsidP="00D467FC">
      <w:pPr>
        <w:pStyle w:val="ListParagraph"/>
        <w:numPr>
          <w:ilvl w:val="0"/>
          <w:numId w:val="2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Compliance checklists reviewed quarterly. </w:t>
      </w:r>
    </w:p>
    <w:p w14:paraId="74F34FCB" w14:textId="77777777" w:rsidR="00D467FC" w:rsidRPr="00D467FC" w:rsidRDefault="00D467FC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CEDFC9A" w14:textId="77777777" w:rsidR="00D467FC" w:rsidRPr="00D467FC" w:rsidRDefault="00D467FC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100A71D" w14:textId="5A6FCB28" w:rsidR="00D467FC" w:rsidRDefault="00D467FC" w:rsidP="00D467FC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Plan of Action and Milestones (POA&amp;M) </w:t>
      </w:r>
    </w:p>
    <w:p w14:paraId="3291F190" w14:textId="77777777" w:rsidR="00D467FC" w:rsidRPr="00D467FC" w:rsidRDefault="00D467FC" w:rsidP="00D467FC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117F774" w14:textId="52649CC3" w:rsidR="00D467FC" w:rsidRDefault="00D467FC" w:rsidP="00D467FC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A living POA&amp;M document exists to track remediation of identified control gaps or deficiencies. This document is available to the </w:t>
      </w:r>
      <w:r>
        <w:rPr>
          <w:rFonts w:ascii="Times New Roman" w:hAnsi="Times New Roman" w:cs="Times New Roman"/>
          <w:spacing w:val="-1"/>
          <w:sz w:val="24"/>
          <w:szCs w:val="24"/>
        </w:rPr>
        <w:t>ISSO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 upon request. </w:t>
      </w:r>
    </w:p>
    <w:p w14:paraId="53FEC943" w14:textId="77777777" w:rsidR="00D467FC" w:rsidRDefault="00D467FC" w:rsidP="00D467FC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</w:p>
    <w:p w14:paraId="14085503" w14:textId="77777777" w:rsidR="00D467FC" w:rsidRPr="00D467FC" w:rsidRDefault="00D467FC" w:rsidP="00D467FC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</w:p>
    <w:p w14:paraId="2F7CD08B" w14:textId="7A8536F3" w:rsidR="00D467FC" w:rsidRDefault="00D467FC" w:rsidP="00D467FC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Compliance Reporting </w:t>
      </w:r>
    </w:p>
    <w:p w14:paraId="353CBBEC" w14:textId="77777777" w:rsidR="00D467FC" w:rsidRPr="00D467FC" w:rsidRDefault="00D467FC" w:rsidP="00D467FC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2592F33" w14:textId="6835D198" w:rsidR="00D467FC" w:rsidRPr="00D467FC" w:rsidRDefault="00D467FC" w:rsidP="00D467FC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This SSP is available upon request by the </w:t>
      </w: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Information System Security Officer (ISSO) 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and will be updated immediately if: </w:t>
      </w:r>
    </w:p>
    <w:p w14:paraId="1274950A" w14:textId="41CA3534" w:rsidR="00D467FC" w:rsidRPr="00D467FC" w:rsidRDefault="00D467FC" w:rsidP="00D467FC">
      <w:pPr>
        <w:pStyle w:val="ListParagraph"/>
        <w:numPr>
          <w:ilvl w:val="0"/>
          <w:numId w:val="3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>There are changes to the system boundary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9495A52" w14:textId="3B6B0E60" w:rsidR="00D467FC" w:rsidRPr="00D467FC" w:rsidRDefault="00D467FC" w:rsidP="00D467FC">
      <w:pPr>
        <w:pStyle w:val="ListParagraph"/>
        <w:numPr>
          <w:ilvl w:val="0"/>
          <w:numId w:val="3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>Security incidents occur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E1ADC60" w14:textId="6DD0830E" w:rsidR="00D467FC" w:rsidRDefault="00D467FC" w:rsidP="00D467FC">
      <w:pPr>
        <w:pStyle w:val="ListParagraph"/>
        <w:numPr>
          <w:ilvl w:val="0"/>
          <w:numId w:val="30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New staff are onboard </w:t>
      </w:r>
    </w:p>
    <w:p w14:paraId="5F3A61F8" w14:textId="75BCCF21" w:rsidR="00D467FC" w:rsidRPr="00D467FC" w:rsidRDefault="00D467FC" w:rsidP="00D467FC">
      <w:pPr>
        <w:pStyle w:val="ListParagraph"/>
        <w:numPr>
          <w:ilvl w:val="0"/>
          <w:numId w:val="2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Attachments </w:t>
      </w:r>
    </w:p>
    <w:p w14:paraId="26B99D11" w14:textId="4EA74B91" w:rsidR="00D467FC" w:rsidRPr="00D467FC" w:rsidRDefault="00D467FC" w:rsidP="00D467FC">
      <w:pPr>
        <w:pStyle w:val="Default"/>
        <w:numPr>
          <w:ilvl w:val="0"/>
          <w:numId w:val="32"/>
        </w:numPr>
      </w:pPr>
      <w:r w:rsidRPr="00D467FC">
        <w:t xml:space="preserve">Attachment A: Network Diagram </w:t>
      </w:r>
    </w:p>
    <w:p w14:paraId="39CB5AEF" w14:textId="549FFB40" w:rsidR="00D467FC" w:rsidRPr="00D467FC" w:rsidRDefault="00D467FC" w:rsidP="00D467FC">
      <w:pPr>
        <w:pStyle w:val="Default"/>
        <w:numPr>
          <w:ilvl w:val="0"/>
          <w:numId w:val="32"/>
        </w:numPr>
      </w:pPr>
      <w:r w:rsidRPr="00D467FC">
        <w:t xml:space="preserve">Attachment B: Asset Inventory List </w:t>
      </w:r>
    </w:p>
    <w:p w14:paraId="496C60C9" w14:textId="19951EC9" w:rsidR="00D467FC" w:rsidRPr="00D467FC" w:rsidRDefault="00D467FC" w:rsidP="00D467FC">
      <w:pPr>
        <w:pStyle w:val="Default"/>
        <w:numPr>
          <w:ilvl w:val="0"/>
          <w:numId w:val="32"/>
        </w:numPr>
      </w:pPr>
      <w:r w:rsidRPr="00D467FC">
        <w:t xml:space="preserve">Attachment C: Incident Response Plan </w:t>
      </w:r>
    </w:p>
    <w:p w14:paraId="5DC9D051" w14:textId="63513A9A" w:rsidR="00D467FC" w:rsidRPr="00D467FC" w:rsidRDefault="00D467FC" w:rsidP="00D467FC">
      <w:pPr>
        <w:pStyle w:val="Default"/>
        <w:numPr>
          <w:ilvl w:val="0"/>
          <w:numId w:val="32"/>
        </w:numPr>
      </w:pPr>
      <w:r w:rsidRPr="00D467FC">
        <w:t xml:space="preserve">Attachment D: User Training Logs </w:t>
      </w:r>
    </w:p>
    <w:p w14:paraId="153A3FE5" w14:textId="77777777" w:rsidR="00D467FC" w:rsidRPr="00D467FC" w:rsidRDefault="00D467FC" w:rsidP="00D467FC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9B848BD" w14:textId="77777777" w:rsidR="00D467FC" w:rsidRPr="00062189" w:rsidRDefault="00D467FC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BDF4E50" w14:textId="1C0FA474" w:rsidR="00062189" w:rsidRPr="00062189" w:rsidRDefault="00062189" w:rsidP="00062189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0DD6562" w14:textId="77777777" w:rsidR="00C31282" w:rsidRP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43035220" w14:textId="77777777" w:rsidR="00C31282" w:rsidRDefault="00C31282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FA5AA29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3ECB4B6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340CFF5" w14:textId="77777777" w:rsidR="00D467FC" w:rsidRPr="005634A5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color w:val="EE0000"/>
          <w:spacing w:val="-1"/>
          <w:sz w:val="24"/>
          <w:szCs w:val="24"/>
        </w:rPr>
      </w:pPr>
    </w:p>
    <w:p w14:paraId="2B86D236" w14:textId="227694BD" w:rsidR="00D467FC" w:rsidRPr="005634A5" w:rsidRDefault="005634A5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color w:val="EE0000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color w:val="EE0000"/>
          <w:spacing w:val="-1"/>
          <w:sz w:val="24"/>
          <w:szCs w:val="24"/>
        </w:rPr>
        <w:t>Devang – Please attached Network Diagram, Asset Inventory List, User Training Logs Here after this page.</w:t>
      </w:r>
    </w:p>
    <w:p w14:paraId="6DB5F398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776CA33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A3E1D2D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24F075B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DB995EC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BC3ABD4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10208DF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6F42E26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09C5853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B0CE560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8811128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28AE353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68E87F8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EE854F3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4F51A9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DB8CCDA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1D38CEE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F1BCEC8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FDDE72B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2556407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AFAB579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F169C11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7D56845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CC873D9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6C88CB9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2BB3032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2F725EB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CB450C2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72A4D32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8227BFC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CBCA2FD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9D9A28C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3668F10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33AAF58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205FAA4D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0EB8A2B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32DCCF0" w14:textId="77777777" w:rsidR="00D467FC" w:rsidRDefault="00D467FC" w:rsidP="00C31282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2A389BC" w14:textId="77777777" w:rsidR="00D467FC" w:rsidRDefault="00D467FC" w:rsidP="00D467FC">
      <w:pPr>
        <w:pStyle w:val="ListParagraph"/>
        <w:spacing w:before="10"/>
        <w:ind w:left="720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  <w:u w:val="single"/>
        </w:rPr>
      </w:pPr>
    </w:p>
    <w:p w14:paraId="3BCDCB79" w14:textId="77777777" w:rsidR="00D467FC" w:rsidRDefault="00D467FC" w:rsidP="00D467FC">
      <w:pPr>
        <w:spacing w:before="10"/>
        <w:rPr>
          <w:rFonts w:ascii="Times New Roman" w:hAnsi="Times New Roman" w:cs="Times New Roman"/>
          <w:b/>
          <w:bCs/>
          <w:spacing w:val="-1"/>
          <w:sz w:val="36"/>
          <w:szCs w:val="36"/>
          <w:u w:val="single"/>
        </w:rPr>
      </w:pPr>
    </w:p>
    <w:p w14:paraId="66B4BAB2" w14:textId="77777777" w:rsidR="00D467FC" w:rsidRDefault="00D467FC" w:rsidP="00D467FC">
      <w:pPr>
        <w:spacing w:before="10"/>
        <w:rPr>
          <w:rFonts w:ascii="Times New Roman" w:hAnsi="Times New Roman" w:cs="Times New Roman"/>
          <w:b/>
          <w:bCs/>
          <w:spacing w:val="-1"/>
          <w:sz w:val="36"/>
          <w:szCs w:val="36"/>
          <w:u w:val="single"/>
        </w:rPr>
      </w:pPr>
    </w:p>
    <w:p w14:paraId="2DFF59E1" w14:textId="77777777" w:rsidR="00D467FC" w:rsidRDefault="00D467FC" w:rsidP="00D467FC">
      <w:pPr>
        <w:spacing w:before="10"/>
        <w:rPr>
          <w:rFonts w:ascii="Times New Roman" w:hAnsi="Times New Roman" w:cs="Times New Roman"/>
          <w:b/>
          <w:bCs/>
          <w:spacing w:val="-1"/>
          <w:sz w:val="36"/>
          <w:szCs w:val="36"/>
          <w:u w:val="single"/>
        </w:rPr>
      </w:pPr>
    </w:p>
    <w:p w14:paraId="6E77C56B" w14:textId="77777777" w:rsidR="00D467FC" w:rsidRDefault="00D467FC" w:rsidP="00D467FC">
      <w:pPr>
        <w:spacing w:before="10"/>
        <w:rPr>
          <w:rFonts w:ascii="Times New Roman" w:hAnsi="Times New Roman" w:cs="Times New Roman"/>
          <w:b/>
          <w:bCs/>
          <w:spacing w:val="-1"/>
          <w:sz w:val="36"/>
          <w:szCs w:val="36"/>
          <w:u w:val="single"/>
        </w:rPr>
      </w:pPr>
    </w:p>
    <w:p w14:paraId="1112ACAB" w14:textId="3E6B1B33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  <w:r w:rsidRPr="00D467FC"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  <w:t>Attachment C: Incident Response Plan (ISP)</w:t>
      </w:r>
    </w:p>
    <w:p w14:paraId="638FC923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6B43BA1C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77CA7C25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402E10B9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526DCDFE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454013B3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3878062C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3F4BA33B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522389A7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5D929414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66E9D4E4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131C00B5" w14:textId="77777777" w:rsid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48"/>
          <w:szCs w:val="48"/>
          <w:u w:val="single"/>
        </w:rPr>
      </w:pPr>
    </w:p>
    <w:p w14:paraId="0FB5C648" w14:textId="77777777" w:rsidR="00D467FC" w:rsidRDefault="00D467FC" w:rsidP="00D467FC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</w:p>
    <w:p w14:paraId="5E6AE69A" w14:textId="55C1C21C" w:rsidR="00D467FC" w:rsidRPr="00D467FC" w:rsidRDefault="00D467FC" w:rsidP="00D467FC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D467FC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lastRenderedPageBreak/>
        <w:t>INCIDENT RESPONSE PLAN (IRP)</w:t>
      </w:r>
    </w:p>
    <w:p w14:paraId="44B2C4E3" w14:textId="77777777" w:rsidR="005634A5" w:rsidRDefault="005634A5" w:rsidP="005634A5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07FB2681" w14:textId="264A540C" w:rsidR="00D467FC" w:rsidRPr="005634A5" w:rsidRDefault="00D467FC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Purpose </w:t>
      </w:r>
    </w:p>
    <w:p w14:paraId="4F2C1FA8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4900D238" w14:textId="155C2D5B" w:rsidR="00D467FC" w:rsidRDefault="00D467FC" w:rsidP="005634A5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The purpose of this Incident Response Plan is to establish procedures for detecting, reporting, analyzing, containing, eradicating, and recovering from cybersecurity incidents that may affect </w:t>
      </w:r>
      <w:r w:rsidR="005634A5">
        <w:rPr>
          <w:rFonts w:ascii="Times New Roman" w:hAnsi="Times New Roman" w:cs="Times New Roman"/>
          <w:spacing w:val="-1"/>
          <w:sz w:val="24"/>
          <w:szCs w:val="24"/>
        </w:rPr>
        <w:t xml:space="preserve">ENCON 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Desbuild </w:t>
      </w:r>
      <w:r w:rsidR="005634A5">
        <w:rPr>
          <w:rFonts w:ascii="Times New Roman" w:hAnsi="Times New Roman" w:cs="Times New Roman"/>
          <w:spacing w:val="-1"/>
          <w:sz w:val="24"/>
          <w:szCs w:val="24"/>
        </w:rPr>
        <w:t>JV3 LLC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 Information Systems. </w:t>
      </w:r>
    </w:p>
    <w:p w14:paraId="4680D521" w14:textId="77777777" w:rsidR="00D467FC" w:rsidRDefault="00D467FC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853C783" w14:textId="77777777" w:rsidR="005634A5" w:rsidRDefault="005634A5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3F8D8064" w14:textId="3CD06790" w:rsidR="00D467FC" w:rsidRPr="005634A5" w:rsidRDefault="00D467FC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Scope </w:t>
      </w:r>
    </w:p>
    <w:p w14:paraId="099AD549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32835232" w14:textId="6C3A83DB" w:rsidR="00D467FC" w:rsidRDefault="00D467FC" w:rsidP="005634A5">
      <w:pPr>
        <w:spacing w:before="10"/>
        <w:ind w:left="360"/>
        <w:rPr>
          <w:rFonts w:ascii="Times New Roman" w:hAnsi="Times New Roman" w:cs="Times New Roman"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This plan applies to all </w:t>
      </w:r>
      <w:r w:rsidR="005634A5">
        <w:rPr>
          <w:rFonts w:ascii="Times New Roman" w:hAnsi="Times New Roman" w:cs="Times New Roman"/>
          <w:spacing w:val="-1"/>
          <w:sz w:val="24"/>
          <w:szCs w:val="24"/>
        </w:rPr>
        <w:t xml:space="preserve">ENCON </w:t>
      </w:r>
      <w:r w:rsidR="005634A5"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Desbuild </w:t>
      </w:r>
      <w:r w:rsidR="005634A5">
        <w:rPr>
          <w:rFonts w:ascii="Times New Roman" w:hAnsi="Times New Roman" w:cs="Times New Roman"/>
          <w:spacing w:val="-1"/>
          <w:sz w:val="24"/>
          <w:szCs w:val="24"/>
        </w:rPr>
        <w:t>JV3 LLC</w:t>
      </w:r>
      <w:r w:rsidR="005634A5"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467FC">
        <w:rPr>
          <w:rFonts w:ascii="Times New Roman" w:hAnsi="Times New Roman" w:cs="Times New Roman"/>
          <w:spacing w:val="-1"/>
          <w:sz w:val="24"/>
          <w:szCs w:val="24"/>
        </w:rPr>
        <w:t xml:space="preserve">personnel, contractors, and subcontractors with access to Project Information Systems, data, or facilities. </w:t>
      </w:r>
    </w:p>
    <w:p w14:paraId="771F5ED7" w14:textId="77777777" w:rsidR="00D467FC" w:rsidRDefault="00D467FC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AF4359E" w14:textId="77777777" w:rsidR="005634A5" w:rsidRPr="00D467FC" w:rsidRDefault="005634A5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2F52825" w14:textId="23947E59" w:rsidR="00D467FC" w:rsidRDefault="00D467FC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67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Objectives </w:t>
      </w:r>
    </w:p>
    <w:p w14:paraId="1E11830E" w14:textId="77777777" w:rsidR="005634A5" w:rsidRPr="00D467FC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FD059B7" w14:textId="77777777" w:rsidR="005634A5" w:rsidRPr="005634A5" w:rsidRDefault="00D467FC" w:rsidP="005634A5">
      <w:pPr>
        <w:pStyle w:val="ListParagraph"/>
        <w:numPr>
          <w:ilvl w:val="0"/>
          <w:numId w:val="3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Minimize impact of incidents on operations, contracts, and compliance. </w:t>
      </w:r>
    </w:p>
    <w:p w14:paraId="40AD55C9" w14:textId="77777777" w:rsidR="005634A5" w:rsidRPr="005634A5" w:rsidRDefault="00D467FC" w:rsidP="005634A5">
      <w:pPr>
        <w:pStyle w:val="ListParagraph"/>
        <w:numPr>
          <w:ilvl w:val="0"/>
          <w:numId w:val="3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Ensure prompt detection, reporting, and containment. </w:t>
      </w:r>
    </w:p>
    <w:p w14:paraId="2FE1E6AB" w14:textId="77777777" w:rsidR="005634A5" w:rsidRPr="005634A5" w:rsidRDefault="00D467FC" w:rsidP="005634A5">
      <w:pPr>
        <w:pStyle w:val="ListParagraph"/>
        <w:numPr>
          <w:ilvl w:val="0"/>
          <w:numId w:val="3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Support compliance with DCSA reporting requirements. </w:t>
      </w:r>
    </w:p>
    <w:p w14:paraId="619A169C" w14:textId="77777777" w:rsidR="005634A5" w:rsidRPr="005634A5" w:rsidRDefault="00D467FC" w:rsidP="005634A5">
      <w:pPr>
        <w:pStyle w:val="ListParagraph"/>
        <w:numPr>
          <w:ilvl w:val="0"/>
          <w:numId w:val="3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Maintain evidence for investigation and legal purposes. </w:t>
      </w:r>
    </w:p>
    <w:p w14:paraId="4212076E" w14:textId="2DA9AE8D" w:rsidR="00D467FC" w:rsidRPr="005634A5" w:rsidRDefault="00D467FC" w:rsidP="005634A5">
      <w:pPr>
        <w:pStyle w:val="ListParagraph"/>
        <w:numPr>
          <w:ilvl w:val="0"/>
          <w:numId w:val="36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Restore normal operations quickly. </w:t>
      </w:r>
    </w:p>
    <w:p w14:paraId="6D3DA390" w14:textId="77777777" w:rsidR="005634A5" w:rsidRDefault="005634A5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D36438A" w14:textId="77777777" w:rsidR="005634A5" w:rsidRPr="00D467FC" w:rsidRDefault="005634A5" w:rsidP="00D467FC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48B3E7B1" w14:textId="160BDF9D" w:rsidR="00D467FC" w:rsidRDefault="00D467FC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Roles and Responsibilities </w:t>
      </w:r>
    </w:p>
    <w:p w14:paraId="3506A547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E30D50C" w14:textId="77777777" w:rsidR="005634A5" w:rsidRPr="005634A5" w:rsidRDefault="00D467FC" w:rsidP="005634A5">
      <w:pPr>
        <w:pStyle w:val="ListParagraph"/>
        <w:numPr>
          <w:ilvl w:val="0"/>
          <w:numId w:val="3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Incident Response Team (IRT) Lead / Facility Security Officer (FSO): Coordinates overall response. </w:t>
      </w:r>
    </w:p>
    <w:p w14:paraId="0A12F0A6" w14:textId="77777777" w:rsidR="005634A5" w:rsidRPr="005634A5" w:rsidRDefault="00D467FC" w:rsidP="005634A5">
      <w:pPr>
        <w:pStyle w:val="ListParagraph"/>
        <w:numPr>
          <w:ilvl w:val="0"/>
          <w:numId w:val="3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IT Security Manager: Leads technical response. </w:t>
      </w:r>
    </w:p>
    <w:p w14:paraId="0110518E" w14:textId="77777777" w:rsidR="005634A5" w:rsidRPr="005634A5" w:rsidRDefault="00D467FC" w:rsidP="005634A5">
      <w:pPr>
        <w:pStyle w:val="ListParagraph"/>
        <w:numPr>
          <w:ilvl w:val="0"/>
          <w:numId w:val="3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HR Manager: Ensures insider threat and personnel concerns are addressed. </w:t>
      </w:r>
    </w:p>
    <w:p w14:paraId="5199873F" w14:textId="77777777" w:rsidR="005634A5" w:rsidRPr="005634A5" w:rsidRDefault="00D467FC" w:rsidP="005634A5">
      <w:pPr>
        <w:pStyle w:val="ListParagraph"/>
        <w:numPr>
          <w:ilvl w:val="0"/>
          <w:numId w:val="3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COO / Director: Provides executive decision-making. </w:t>
      </w:r>
    </w:p>
    <w:p w14:paraId="311F432A" w14:textId="6A156390" w:rsidR="00D467FC" w:rsidRDefault="00D467FC" w:rsidP="005634A5">
      <w:pPr>
        <w:pStyle w:val="ListParagraph"/>
        <w:numPr>
          <w:ilvl w:val="0"/>
          <w:numId w:val="37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All Employees: </w:t>
      </w:r>
      <w:proofErr w:type="gramStart"/>
      <w:r w:rsidRPr="005634A5">
        <w:rPr>
          <w:rFonts w:ascii="Times New Roman" w:hAnsi="Times New Roman" w:cs="Times New Roman"/>
          <w:spacing w:val="-1"/>
          <w:sz w:val="24"/>
          <w:szCs w:val="24"/>
        </w:rPr>
        <w:t>Report</w:t>
      </w:r>
      <w:proofErr w:type="gramEnd"/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 suspected incidents immediately.</w:t>
      </w:r>
    </w:p>
    <w:p w14:paraId="1DE533AC" w14:textId="77777777" w:rsidR="005634A5" w:rsidRDefault="005634A5" w:rsidP="005634A5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9C763D6" w14:textId="77777777" w:rsidR="005634A5" w:rsidRDefault="005634A5" w:rsidP="005634A5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A64D2C6" w14:textId="5459ADAC" w:rsid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Incident Classification </w:t>
      </w:r>
    </w:p>
    <w:p w14:paraId="07575BDB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1B67EFA" w14:textId="77777777" w:rsidR="005634A5" w:rsidRPr="005634A5" w:rsidRDefault="005634A5" w:rsidP="005634A5">
      <w:pPr>
        <w:pStyle w:val="ListParagraph"/>
        <w:numPr>
          <w:ilvl w:val="0"/>
          <w:numId w:val="3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Category 1: Unauthorized Access </w:t>
      </w:r>
    </w:p>
    <w:p w14:paraId="17D7C17E" w14:textId="77777777" w:rsidR="005634A5" w:rsidRPr="005634A5" w:rsidRDefault="005634A5" w:rsidP="005634A5">
      <w:pPr>
        <w:pStyle w:val="ListParagraph"/>
        <w:numPr>
          <w:ilvl w:val="0"/>
          <w:numId w:val="3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Category 2: Malware / Ransomware </w:t>
      </w:r>
    </w:p>
    <w:p w14:paraId="10403504" w14:textId="4B26B3AC" w:rsidR="005634A5" w:rsidRPr="005634A5" w:rsidRDefault="005634A5" w:rsidP="005634A5">
      <w:pPr>
        <w:pStyle w:val="ListParagraph"/>
        <w:numPr>
          <w:ilvl w:val="0"/>
          <w:numId w:val="3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Category 3: Denial of Service (DoS/DDoS) </w:t>
      </w:r>
    </w:p>
    <w:p w14:paraId="1EA0C093" w14:textId="77777777" w:rsidR="005634A5" w:rsidRPr="005634A5" w:rsidRDefault="005634A5" w:rsidP="005634A5">
      <w:pPr>
        <w:pStyle w:val="ListParagraph"/>
        <w:numPr>
          <w:ilvl w:val="0"/>
          <w:numId w:val="3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Category 4: Insider Threat / Misuse of Access </w:t>
      </w:r>
    </w:p>
    <w:p w14:paraId="28F6BD7D" w14:textId="0A3E99D9" w:rsidR="005634A5" w:rsidRPr="005634A5" w:rsidRDefault="005634A5" w:rsidP="005634A5">
      <w:pPr>
        <w:pStyle w:val="ListParagraph"/>
        <w:numPr>
          <w:ilvl w:val="0"/>
          <w:numId w:val="38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Category 5: Physical Security Incident affecting IT </w:t>
      </w:r>
    </w:p>
    <w:p w14:paraId="1CD029CC" w14:textId="3129AC75" w:rsid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Incident Response Phases </w:t>
      </w:r>
    </w:p>
    <w:p w14:paraId="44E9EFD6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8E0323A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6.1 Preparation </w:t>
      </w:r>
    </w:p>
    <w:p w14:paraId="70EA6382" w14:textId="4BF3C0F9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>Maintain updated contact lists, monitoring tools, and training.</w:t>
      </w:r>
    </w:p>
    <w:p w14:paraId="0657DD9B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26D0217C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6.2 Detection &amp; Analysis </w:t>
      </w:r>
    </w:p>
    <w:p w14:paraId="19A16848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Monitor logs, alerts, reports. Verify incident and log details. </w:t>
      </w:r>
    </w:p>
    <w:p w14:paraId="0AADB61F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602A5F5E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6.3 Containment </w:t>
      </w:r>
    </w:p>
    <w:p w14:paraId="54998D19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Isolate systems, disable accounts, apply temporary controls. </w:t>
      </w:r>
    </w:p>
    <w:p w14:paraId="729ADC0C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21C6E87A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6.4 Eradication </w:t>
      </w:r>
    </w:p>
    <w:p w14:paraId="66D1557A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Remove malicious code, patch systems, identify root cause. </w:t>
      </w:r>
    </w:p>
    <w:p w14:paraId="16E6F163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07C91C44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6.5 Recovery </w:t>
      </w:r>
    </w:p>
    <w:p w14:paraId="494E023E" w14:textId="3AEFB13F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Restore from clean backups, validate systems, </w:t>
      </w:r>
      <w:r w:rsidR="00C53C64" w:rsidRPr="005634A5">
        <w:rPr>
          <w:rFonts w:ascii="Times New Roman" w:hAnsi="Times New Roman" w:cs="Times New Roman"/>
          <w:spacing w:val="-1"/>
          <w:sz w:val="24"/>
          <w:szCs w:val="24"/>
        </w:rPr>
        <w:t>monitor</w:t>
      </w: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 issues. </w:t>
      </w:r>
    </w:p>
    <w:p w14:paraId="5866742C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0B8DE70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6.6 Lessons Learned </w:t>
      </w:r>
    </w:p>
    <w:p w14:paraId="6B5EF598" w14:textId="5F3A4753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>Conduct post-incident review, update SSP and POA&amp;M, train staff.</w:t>
      </w:r>
    </w:p>
    <w:p w14:paraId="6FCF0684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6B6393C8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6433C1C6" w14:textId="538D870A" w:rsid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Reporting Requirements </w:t>
      </w:r>
    </w:p>
    <w:p w14:paraId="189430A8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BE671A6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Internal: Immediate reporting to FSO. </w:t>
      </w:r>
    </w:p>
    <w:p w14:paraId="67B09FC7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External: Report to DCSA via NISS within 72 hours. </w:t>
      </w:r>
    </w:p>
    <w:p w14:paraId="309DBE45" w14:textId="72A2B96E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Law Enforcement: Engage as required. </w:t>
      </w:r>
    </w:p>
    <w:p w14:paraId="42E49216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0AABBA54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2E9921C7" w14:textId="1A15813C" w:rsid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Communication Plan </w:t>
      </w:r>
    </w:p>
    <w:p w14:paraId="04CACE33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3B1986C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Use secure channels. Only authorized leadership may speak to external parties. </w:t>
      </w:r>
    </w:p>
    <w:p w14:paraId="25B5EF55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1C219E3D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0F314BDE" w14:textId="0271E148" w:rsid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Documentation </w:t>
      </w:r>
    </w:p>
    <w:p w14:paraId="500EABE4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13834F3" w14:textId="77777777" w:rsid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 xml:space="preserve">Maintain records of incidents, actions taken, evidence collected, and reporting submissions. </w:t>
      </w:r>
    </w:p>
    <w:p w14:paraId="7ABB9FDD" w14:textId="77777777" w:rsidR="005634A5" w:rsidRDefault="005634A5" w:rsidP="005634A5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7EA346E" w14:textId="77777777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14543C0D" w14:textId="16295AD8" w:rsidR="005634A5" w:rsidRPr="005634A5" w:rsidRDefault="005634A5" w:rsidP="005634A5">
      <w:pPr>
        <w:pStyle w:val="ListParagraph"/>
        <w:numPr>
          <w:ilvl w:val="0"/>
          <w:numId w:val="35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Testing and Training </w:t>
      </w:r>
    </w:p>
    <w:p w14:paraId="2DE14943" w14:textId="77777777" w:rsidR="005634A5" w:rsidRPr="005634A5" w:rsidRDefault="005634A5" w:rsidP="005634A5">
      <w:pPr>
        <w:pStyle w:val="ListParagraph"/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</w:p>
    <w:p w14:paraId="586CB96A" w14:textId="7E90763E" w:rsidR="005634A5" w:rsidRPr="005634A5" w:rsidRDefault="005634A5" w:rsidP="005634A5">
      <w:pPr>
        <w:spacing w:before="10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5634A5">
        <w:rPr>
          <w:rFonts w:ascii="Times New Roman" w:hAnsi="Times New Roman" w:cs="Times New Roman"/>
          <w:spacing w:val="-1"/>
          <w:sz w:val="24"/>
          <w:szCs w:val="24"/>
        </w:rPr>
        <w:t>Conduct tabletop exercises semi-annually and full simulations annually.</w:t>
      </w:r>
    </w:p>
    <w:sectPr w:rsidR="005634A5" w:rsidRPr="005634A5" w:rsidSect="0043212C">
      <w:headerReference w:type="default" r:id="rId7"/>
      <w:footerReference w:type="default" r:id="rId8"/>
      <w:type w:val="continuous"/>
      <w:pgSz w:w="12240" w:h="15840"/>
      <w:pgMar w:top="245" w:right="1282" w:bottom="432" w:left="17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1F0A" w14:textId="77777777" w:rsidR="00003D4D" w:rsidRDefault="00003D4D" w:rsidP="00F0661D">
      <w:r>
        <w:separator/>
      </w:r>
    </w:p>
  </w:endnote>
  <w:endnote w:type="continuationSeparator" w:id="0">
    <w:p w14:paraId="4DFEFF1D" w14:textId="77777777" w:rsidR="00003D4D" w:rsidRDefault="00003D4D" w:rsidP="00F0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640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A7310" w14:textId="72420636" w:rsidR="00F056E0" w:rsidRDefault="00F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95BC1" w14:textId="77777777" w:rsidR="00F056E0" w:rsidRDefault="00F05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6B13" w14:textId="77777777" w:rsidR="00003D4D" w:rsidRDefault="00003D4D" w:rsidP="00F0661D">
      <w:r>
        <w:separator/>
      </w:r>
    </w:p>
  </w:footnote>
  <w:footnote w:type="continuationSeparator" w:id="0">
    <w:p w14:paraId="17F8C63E" w14:textId="77777777" w:rsidR="00003D4D" w:rsidRDefault="00003D4D" w:rsidP="00F0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F3D0" w14:textId="77777777" w:rsidR="00F0661D" w:rsidRPr="00792B0A" w:rsidRDefault="00F0661D" w:rsidP="00F0661D">
    <w:pPr>
      <w:pStyle w:val="Title"/>
      <w:rPr>
        <w:rFonts w:ascii="Times New Roman" w:hAnsi="Times New Roman" w:cs="Times New Roman"/>
        <w:b/>
        <w:bCs/>
        <w:sz w:val="40"/>
        <w:szCs w:val="40"/>
        <w:u w:val="single"/>
      </w:rPr>
    </w:pPr>
    <w:r w:rsidRPr="000B0664">
      <w:rPr>
        <w:b/>
        <w:bCs/>
        <w:noProof/>
        <w:color w:val="002060"/>
      </w:rPr>
      <w:drawing>
        <wp:anchor distT="0" distB="0" distL="0" distR="0" simplePos="0" relativeHeight="251659264" behindDoc="0" locked="0" layoutInCell="1" allowOverlap="1" wp14:anchorId="4780791E" wp14:editId="26B35F59">
          <wp:simplePos x="0" y="0"/>
          <wp:positionH relativeFrom="page">
            <wp:posOffset>434340</wp:posOffset>
          </wp:positionH>
          <wp:positionV relativeFrom="paragraph">
            <wp:posOffset>43815</wp:posOffset>
          </wp:positionV>
          <wp:extent cx="609600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2B0A">
      <w:rPr>
        <w:rFonts w:ascii="Times New Roman" w:hAnsi="Times New Roman" w:cs="Times New Roman"/>
        <w:b/>
        <w:bCs/>
        <w:noProof/>
        <w:sz w:val="40"/>
        <w:szCs w:val="40"/>
        <w:u w:val="single"/>
      </w:rPr>
      <w:drawing>
        <wp:anchor distT="0" distB="0" distL="0" distR="0" simplePos="0" relativeHeight="251660288" behindDoc="0" locked="0" layoutInCell="1" allowOverlap="1" wp14:anchorId="4A5D9EF1" wp14:editId="04A75394">
          <wp:simplePos x="0" y="0"/>
          <wp:positionH relativeFrom="page">
            <wp:posOffset>6720841</wp:posOffset>
          </wp:positionH>
          <wp:positionV relativeFrom="paragraph">
            <wp:posOffset>59690</wp:posOffset>
          </wp:positionV>
          <wp:extent cx="586740" cy="55626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8331" cy="557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Blank_Page"/>
    <w:bookmarkEnd w:id="0"/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ENCON</w:t>
    </w:r>
    <w:r w:rsidRPr="00792B0A">
      <w:rPr>
        <w:rFonts w:ascii="Times New Roman" w:hAnsi="Times New Roman" w:cs="Times New Roman"/>
        <w:b/>
        <w:bCs/>
        <w:spacing w:val="-5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DESBUILD</w:t>
    </w:r>
    <w:r w:rsidRPr="00792B0A">
      <w:rPr>
        <w:rFonts w:ascii="Times New Roman" w:hAnsi="Times New Roman" w:cs="Times New Roman"/>
        <w:b/>
        <w:bCs/>
        <w:spacing w:val="-5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JV3,</w:t>
    </w:r>
    <w:r w:rsidRPr="00792B0A">
      <w:rPr>
        <w:rFonts w:ascii="Times New Roman" w:hAnsi="Times New Roman" w:cs="Times New Roman"/>
        <w:b/>
        <w:bCs/>
        <w:spacing w:val="-3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LLC.</w:t>
    </w:r>
  </w:p>
  <w:p w14:paraId="6CD7627E" w14:textId="77777777" w:rsidR="00F0661D" w:rsidRPr="00792B0A" w:rsidRDefault="00F0661D" w:rsidP="00F0661D">
    <w:pPr>
      <w:pStyle w:val="Title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792B0A">
      <w:rPr>
        <w:rFonts w:ascii="Times New Roman" w:hAnsi="Times New Roman" w:cs="Times New Roman"/>
        <w:sz w:val="24"/>
        <w:szCs w:val="24"/>
      </w:rPr>
      <w:t>8201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Corporate</w:t>
    </w:r>
    <w:r w:rsidRPr="00792B0A">
      <w:rPr>
        <w:rFonts w:ascii="Times New Roman" w:hAnsi="Times New Roman" w:cs="Times New Roman"/>
        <w:spacing w:val="-2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Drive,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Suite</w:t>
    </w:r>
    <w:r w:rsidRPr="00792B0A">
      <w:rPr>
        <w:rFonts w:ascii="Times New Roman" w:hAnsi="Times New Roman" w:cs="Times New Roman"/>
        <w:spacing w:val="-2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720 Hyattsville,</w:t>
    </w:r>
    <w:r w:rsidRPr="00792B0A">
      <w:rPr>
        <w:rFonts w:ascii="Times New Roman" w:hAnsi="Times New Roman" w:cs="Times New Roman"/>
        <w:spacing w:val="-4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MD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20781</w:t>
    </w:r>
  </w:p>
  <w:p w14:paraId="1DEA7B14" w14:textId="77777777" w:rsidR="00F0661D" w:rsidRDefault="00F0661D" w:rsidP="00F0661D">
    <w:pPr>
      <w:pStyle w:val="BodyText"/>
      <w:ind w:left="2520" w:right="2959"/>
      <w:rPr>
        <w:rFonts w:ascii="Times New Roman" w:hAnsi="Times New Roman" w:cs="Times New Roman"/>
        <w:sz w:val="16"/>
        <w:szCs w:val="16"/>
      </w:rPr>
    </w:pPr>
    <w:r w:rsidRPr="00792B0A">
      <w:rPr>
        <w:rFonts w:ascii="Times New Roman" w:hAnsi="Times New Roman" w:cs="Times New Roman"/>
      </w:rPr>
      <w:t>(P)</w:t>
    </w:r>
    <w:r w:rsidRPr="00792B0A">
      <w:rPr>
        <w:rFonts w:ascii="Times New Roman" w:hAnsi="Times New Roman" w:cs="Times New Roman"/>
        <w:spacing w:val="-2"/>
      </w:rPr>
      <w:t xml:space="preserve"> </w:t>
    </w:r>
    <w:r w:rsidRPr="00792B0A">
      <w:rPr>
        <w:rFonts w:ascii="Times New Roman" w:hAnsi="Times New Roman" w:cs="Times New Roman"/>
      </w:rPr>
      <w:t>301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244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0711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(F)</w:t>
    </w:r>
    <w:r w:rsidRPr="00792B0A">
      <w:rPr>
        <w:rFonts w:ascii="Times New Roman" w:hAnsi="Times New Roman" w:cs="Times New Roman"/>
        <w:spacing w:val="-2"/>
      </w:rPr>
      <w:t xml:space="preserve"> </w:t>
    </w:r>
    <w:r w:rsidRPr="00792B0A">
      <w:rPr>
        <w:rFonts w:ascii="Times New Roman" w:hAnsi="Times New Roman" w:cs="Times New Roman"/>
      </w:rPr>
      <w:t>301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593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2599</w:t>
    </w:r>
  </w:p>
  <w:p w14:paraId="765EB3C7" w14:textId="77777777" w:rsidR="00F0661D" w:rsidRDefault="00F0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E2C"/>
    <w:multiLevelType w:val="hybridMultilevel"/>
    <w:tmpl w:val="47FE5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04C5D"/>
    <w:multiLevelType w:val="hybridMultilevel"/>
    <w:tmpl w:val="C3F0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01A4"/>
    <w:multiLevelType w:val="hybridMultilevel"/>
    <w:tmpl w:val="BE56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DE5"/>
    <w:multiLevelType w:val="hybridMultilevel"/>
    <w:tmpl w:val="7F349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352FC"/>
    <w:multiLevelType w:val="hybridMultilevel"/>
    <w:tmpl w:val="C3F04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1451A8"/>
    <w:multiLevelType w:val="hybridMultilevel"/>
    <w:tmpl w:val="4CC69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95F33"/>
    <w:multiLevelType w:val="hybridMultilevel"/>
    <w:tmpl w:val="FDFE8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652C2"/>
    <w:multiLevelType w:val="hybridMultilevel"/>
    <w:tmpl w:val="5580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5109C"/>
    <w:multiLevelType w:val="hybridMultilevel"/>
    <w:tmpl w:val="723C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9A"/>
    <w:multiLevelType w:val="hybridMultilevel"/>
    <w:tmpl w:val="1DD8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6861"/>
    <w:multiLevelType w:val="hybridMultilevel"/>
    <w:tmpl w:val="3F1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D6F"/>
    <w:multiLevelType w:val="hybridMultilevel"/>
    <w:tmpl w:val="732CB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B5462"/>
    <w:multiLevelType w:val="hybridMultilevel"/>
    <w:tmpl w:val="1616C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C40C9"/>
    <w:multiLevelType w:val="hybridMultilevel"/>
    <w:tmpl w:val="1B02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30A2"/>
    <w:multiLevelType w:val="hybridMultilevel"/>
    <w:tmpl w:val="D60A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C56"/>
    <w:multiLevelType w:val="hybridMultilevel"/>
    <w:tmpl w:val="201C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2BDD"/>
    <w:multiLevelType w:val="hybridMultilevel"/>
    <w:tmpl w:val="F788C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C2A02"/>
    <w:multiLevelType w:val="hybridMultilevel"/>
    <w:tmpl w:val="7466E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8287D"/>
    <w:multiLevelType w:val="hybridMultilevel"/>
    <w:tmpl w:val="13C6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3219D"/>
    <w:multiLevelType w:val="hybridMultilevel"/>
    <w:tmpl w:val="8F2A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F395A"/>
    <w:multiLevelType w:val="hybridMultilevel"/>
    <w:tmpl w:val="EF96D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B7F4E"/>
    <w:multiLevelType w:val="hybridMultilevel"/>
    <w:tmpl w:val="718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50F28"/>
    <w:multiLevelType w:val="hybridMultilevel"/>
    <w:tmpl w:val="92B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205C"/>
    <w:multiLevelType w:val="hybridMultilevel"/>
    <w:tmpl w:val="A7EA70DC"/>
    <w:lvl w:ilvl="0" w:tplc="1798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E7244"/>
    <w:multiLevelType w:val="hybridMultilevel"/>
    <w:tmpl w:val="C6381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A61B32"/>
    <w:multiLevelType w:val="hybridMultilevel"/>
    <w:tmpl w:val="07D8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A11"/>
    <w:multiLevelType w:val="hybridMultilevel"/>
    <w:tmpl w:val="A2E0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B39"/>
    <w:multiLevelType w:val="hybridMultilevel"/>
    <w:tmpl w:val="F39E9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74613"/>
    <w:multiLevelType w:val="hybridMultilevel"/>
    <w:tmpl w:val="E9365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622F5"/>
    <w:multiLevelType w:val="hybridMultilevel"/>
    <w:tmpl w:val="1F5E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445ED"/>
    <w:multiLevelType w:val="hybridMultilevel"/>
    <w:tmpl w:val="A63A8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9B29C7"/>
    <w:multiLevelType w:val="hybridMultilevel"/>
    <w:tmpl w:val="D0DC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F68F6"/>
    <w:multiLevelType w:val="hybridMultilevel"/>
    <w:tmpl w:val="02643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3F128A"/>
    <w:multiLevelType w:val="hybridMultilevel"/>
    <w:tmpl w:val="C812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0049BB"/>
    <w:multiLevelType w:val="hybridMultilevel"/>
    <w:tmpl w:val="8F6C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36747C"/>
    <w:multiLevelType w:val="hybridMultilevel"/>
    <w:tmpl w:val="15F01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FB00D9"/>
    <w:multiLevelType w:val="hybridMultilevel"/>
    <w:tmpl w:val="754C6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65128E"/>
    <w:multiLevelType w:val="hybridMultilevel"/>
    <w:tmpl w:val="0B42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8689657">
    <w:abstractNumId w:val="8"/>
  </w:num>
  <w:num w:numId="2" w16cid:durableId="1157646045">
    <w:abstractNumId w:val="18"/>
  </w:num>
  <w:num w:numId="3" w16cid:durableId="104085345">
    <w:abstractNumId w:val="22"/>
  </w:num>
  <w:num w:numId="4" w16cid:durableId="1926498263">
    <w:abstractNumId w:val="31"/>
  </w:num>
  <w:num w:numId="5" w16cid:durableId="1594976222">
    <w:abstractNumId w:val="34"/>
  </w:num>
  <w:num w:numId="6" w16cid:durableId="352416315">
    <w:abstractNumId w:val="23"/>
  </w:num>
  <w:num w:numId="7" w16cid:durableId="1197041410">
    <w:abstractNumId w:val="4"/>
  </w:num>
  <w:num w:numId="8" w16cid:durableId="1377851360">
    <w:abstractNumId w:val="35"/>
  </w:num>
  <w:num w:numId="9" w16cid:durableId="1961759739">
    <w:abstractNumId w:val="11"/>
  </w:num>
  <w:num w:numId="10" w16cid:durableId="1654947630">
    <w:abstractNumId w:val="30"/>
  </w:num>
  <w:num w:numId="11" w16cid:durableId="1011490137">
    <w:abstractNumId w:val="5"/>
  </w:num>
  <w:num w:numId="12" w16cid:durableId="1378241229">
    <w:abstractNumId w:val="27"/>
  </w:num>
  <w:num w:numId="13" w16cid:durableId="1742411192">
    <w:abstractNumId w:val="24"/>
  </w:num>
  <w:num w:numId="14" w16cid:durableId="1737438430">
    <w:abstractNumId w:val="28"/>
  </w:num>
  <w:num w:numId="15" w16cid:durableId="910115650">
    <w:abstractNumId w:val="0"/>
  </w:num>
  <w:num w:numId="16" w16cid:durableId="1854807705">
    <w:abstractNumId w:val="7"/>
  </w:num>
  <w:num w:numId="17" w16cid:durableId="347829167">
    <w:abstractNumId w:val="32"/>
  </w:num>
  <w:num w:numId="18" w16cid:durableId="474418381">
    <w:abstractNumId w:val="19"/>
  </w:num>
  <w:num w:numId="19" w16cid:durableId="1528788016">
    <w:abstractNumId w:val="6"/>
  </w:num>
  <w:num w:numId="20" w16cid:durableId="639001539">
    <w:abstractNumId w:val="36"/>
  </w:num>
  <w:num w:numId="21" w16cid:durableId="2039768857">
    <w:abstractNumId w:val="37"/>
  </w:num>
  <w:num w:numId="22" w16cid:durableId="328294836">
    <w:abstractNumId w:val="3"/>
  </w:num>
  <w:num w:numId="23" w16cid:durableId="11763084">
    <w:abstractNumId w:val="17"/>
  </w:num>
  <w:num w:numId="24" w16cid:durableId="1875919691">
    <w:abstractNumId w:val="20"/>
  </w:num>
  <w:num w:numId="25" w16cid:durableId="1348101556">
    <w:abstractNumId w:val="33"/>
  </w:num>
  <w:num w:numId="26" w16cid:durableId="2029597573">
    <w:abstractNumId w:val="12"/>
  </w:num>
  <w:num w:numId="27" w16cid:durableId="13457855">
    <w:abstractNumId w:val="21"/>
  </w:num>
  <w:num w:numId="28" w16cid:durableId="1670325264">
    <w:abstractNumId w:val="10"/>
  </w:num>
  <w:num w:numId="29" w16cid:durableId="1207986297">
    <w:abstractNumId w:val="14"/>
  </w:num>
  <w:num w:numId="30" w16cid:durableId="864949129">
    <w:abstractNumId w:val="9"/>
  </w:num>
  <w:num w:numId="31" w16cid:durableId="1947619027">
    <w:abstractNumId w:val="16"/>
  </w:num>
  <w:num w:numId="32" w16cid:durableId="2066293977">
    <w:abstractNumId w:val="26"/>
  </w:num>
  <w:num w:numId="33" w16cid:durableId="248080617">
    <w:abstractNumId w:val="29"/>
  </w:num>
  <w:num w:numId="34" w16cid:durableId="924728122">
    <w:abstractNumId w:val="2"/>
  </w:num>
  <w:num w:numId="35" w16cid:durableId="626202081">
    <w:abstractNumId w:val="15"/>
  </w:num>
  <w:num w:numId="36" w16cid:durableId="768475670">
    <w:abstractNumId w:val="13"/>
  </w:num>
  <w:num w:numId="37" w16cid:durableId="302584322">
    <w:abstractNumId w:val="1"/>
  </w:num>
  <w:num w:numId="38" w16cid:durableId="16794979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69"/>
    <w:rsid w:val="00003D4D"/>
    <w:rsid w:val="00044BD5"/>
    <w:rsid w:val="00062189"/>
    <w:rsid w:val="0008461A"/>
    <w:rsid w:val="000B0664"/>
    <w:rsid w:val="000B68D0"/>
    <w:rsid w:val="000D135B"/>
    <w:rsid w:val="000D45FF"/>
    <w:rsid w:val="000F46DC"/>
    <w:rsid w:val="00104908"/>
    <w:rsid w:val="00104A35"/>
    <w:rsid w:val="00110ADA"/>
    <w:rsid w:val="00152398"/>
    <w:rsid w:val="001A3C69"/>
    <w:rsid w:val="001B4BFE"/>
    <w:rsid w:val="00230E32"/>
    <w:rsid w:val="00232030"/>
    <w:rsid w:val="002403B7"/>
    <w:rsid w:val="002433F5"/>
    <w:rsid w:val="00276066"/>
    <w:rsid w:val="00276079"/>
    <w:rsid w:val="002C0A1A"/>
    <w:rsid w:val="002C3CD5"/>
    <w:rsid w:val="002F539F"/>
    <w:rsid w:val="00317FDF"/>
    <w:rsid w:val="00330CFD"/>
    <w:rsid w:val="00381734"/>
    <w:rsid w:val="003949E8"/>
    <w:rsid w:val="003961A1"/>
    <w:rsid w:val="003F13CD"/>
    <w:rsid w:val="003F3328"/>
    <w:rsid w:val="00400167"/>
    <w:rsid w:val="00413811"/>
    <w:rsid w:val="0042312C"/>
    <w:rsid w:val="00424BB9"/>
    <w:rsid w:val="0043212C"/>
    <w:rsid w:val="0043406A"/>
    <w:rsid w:val="00453665"/>
    <w:rsid w:val="004C6EFF"/>
    <w:rsid w:val="004D1C6A"/>
    <w:rsid w:val="004D7049"/>
    <w:rsid w:val="004E4001"/>
    <w:rsid w:val="004F7E52"/>
    <w:rsid w:val="00534066"/>
    <w:rsid w:val="005358FE"/>
    <w:rsid w:val="00551AFA"/>
    <w:rsid w:val="00556788"/>
    <w:rsid w:val="005634A5"/>
    <w:rsid w:val="0057654C"/>
    <w:rsid w:val="005958D2"/>
    <w:rsid w:val="0059707F"/>
    <w:rsid w:val="005C5B4A"/>
    <w:rsid w:val="005C643E"/>
    <w:rsid w:val="0062277E"/>
    <w:rsid w:val="00647539"/>
    <w:rsid w:val="00647BB4"/>
    <w:rsid w:val="00647EB6"/>
    <w:rsid w:val="006766FE"/>
    <w:rsid w:val="0068120B"/>
    <w:rsid w:val="00693D17"/>
    <w:rsid w:val="006A7B3C"/>
    <w:rsid w:val="006D0915"/>
    <w:rsid w:val="00700DA4"/>
    <w:rsid w:val="00711DB4"/>
    <w:rsid w:val="007138E8"/>
    <w:rsid w:val="00764437"/>
    <w:rsid w:val="00792B0A"/>
    <w:rsid w:val="007B71E2"/>
    <w:rsid w:val="007D7076"/>
    <w:rsid w:val="007F0823"/>
    <w:rsid w:val="00810D6B"/>
    <w:rsid w:val="008311F2"/>
    <w:rsid w:val="00854E2A"/>
    <w:rsid w:val="00862818"/>
    <w:rsid w:val="00882180"/>
    <w:rsid w:val="008B7BBE"/>
    <w:rsid w:val="008E0551"/>
    <w:rsid w:val="00900125"/>
    <w:rsid w:val="00960259"/>
    <w:rsid w:val="00967C4A"/>
    <w:rsid w:val="009B3DB5"/>
    <w:rsid w:val="009C7AF1"/>
    <w:rsid w:val="009D6F0E"/>
    <w:rsid w:val="00A235C3"/>
    <w:rsid w:val="00A27261"/>
    <w:rsid w:val="00A545FC"/>
    <w:rsid w:val="00A640BC"/>
    <w:rsid w:val="00A64954"/>
    <w:rsid w:val="00A70B20"/>
    <w:rsid w:val="00A84236"/>
    <w:rsid w:val="00AA4BE5"/>
    <w:rsid w:val="00AB1602"/>
    <w:rsid w:val="00AB2AC0"/>
    <w:rsid w:val="00AB4E39"/>
    <w:rsid w:val="00AE38B0"/>
    <w:rsid w:val="00AE61CC"/>
    <w:rsid w:val="00B018A7"/>
    <w:rsid w:val="00B473C3"/>
    <w:rsid w:val="00B62A7D"/>
    <w:rsid w:val="00B6432E"/>
    <w:rsid w:val="00B74A09"/>
    <w:rsid w:val="00BD0926"/>
    <w:rsid w:val="00BE6989"/>
    <w:rsid w:val="00BE7C9C"/>
    <w:rsid w:val="00C16AAF"/>
    <w:rsid w:val="00C24753"/>
    <w:rsid w:val="00C31282"/>
    <w:rsid w:val="00C355CA"/>
    <w:rsid w:val="00C53C64"/>
    <w:rsid w:val="00C65B8C"/>
    <w:rsid w:val="00CA450C"/>
    <w:rsid w:val="00CB0CFC"/>
    <w:rsid w:val="00CE687B"/>
    <w:rsid w:val="00D23C69"/>
    <w:rsid w:val="00D467FC"/>
    <w:rsid w:val="00D601E5"/>
    <w:rsid w:val="00D86362"/>
    <w:rsid w:val="00D9020A"/>
    <w:rsid w:val="00DB1CB6"/>
    <w:rsid w:val="00DC084D"/>
    <w:rsid w:val="00E1448E"/>
    <w:rsid w:val="00E347DD"/>
    <w:rsid w:val="00E6216E"/>
    <w:rsid w:val="00E85779"/>
    <w:rsid w:val="00E94226"/>
    <w:rsid w:val="00EC64B0"/>
    <w:rsid w:val="00EE73B2"/>
    <w:rsid w:val="00F056E0"/>
    <w:rsid w:val="00F0661D"/>
    <w:rsid w:val="00F52D4B"/>
    <w:rsid w:val="00FA5381"/>
    <w:rsid w:val="00FD7428"/>
    <w:rsid w:val="00FE0495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A375F"/>
  <w15:docId w15:val="{4C94F332-2AB5-4A6B-8982-A46BE2D3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3"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1" w:lineRule="exact"/>
      <w:ind w:left="755" w:right="119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"/>
      <w:ind w:left="755" w:right="119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0C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1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06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1D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6475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Ananth Badrinath</dc:creator>
  <cp:lastModifiedBy>Devang Ajmera</cp:lastModifiedBy>
  <cp:revision>4</cp:revision>
  <cp:lastPrinted>2025-01-24T20:49:00Z</cp:lastPrinted>
  <dcterms:created xsi:type="dcterms:W3CDTF">2026-04-23T17:03:00Z</dcterms:created>
  <dcterms:modified xsi:type="dcterms:W3CDTF">2026-04-30T18:31:00Z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Acrobat Pro DC (32-bit) 21.1.20149</vt:lpwstr>
  </property>
  <property fmtid="{D5CDD505-2E9C-101B-9397-08002B2CF9AE}" pid="4" name="LastSaved">
    <vt:filetime>2021-04-19T00:00:00Z</vt:filetime>
  </property>
</Properties>
</file>