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683A" w14:textId="77777777" w:rsidR="004734B9" w:rsidRPr="004734B9" w:rsidRDefault="004734B9" w:rsidP="004734B9">
      <w:pPr>
        <w:shd w:val="clear" w:color="auto" w:fill="FFFFFF"/>
        <w:spacing w:after="0" w:line="240" w:lineRule="auto"/>
        <w:textAlignment w:val="baseline"/>
        <w:rPr>
          <w:rFonts w:ascii="Calibri" w:eastAsia="Times New Roman" w:hAnsi="Calibri" w:cs="Calibri"/>
          <w:color w:val="000000"/>
          <w:kern w:val="0"/>
          <w14:ligatures w14:val="none"/>
        </w:rPr>
      </w:pPr>
      <w:r w:rsidRPr="004734B9">
        <w:rPr>
          <w:rFonts w:ascii="Calibri" w:eastAsia="Times New Roman" w:hAnsi="Calibri" w:cs="Calibri"/>
          <w:b/>
          <w:bCs/>
          <w:color w:val="000000"/>
          <w:kern w:val="0"/>
          <w14:ligatures w14:val="none"/>
        </w:rPr>
        <w:t>Subject:</w:t>
      </w:r>
      <w:r w:rsidRPr="004734B9">
        <w:rPr>
          <w:rFonts w:ascii="Calibri" w:eastAsia="Times New Roman" w:hAnsi="Calibri" w:cs="Calibri"/>
          <w:color w:val="000000"/>
          <w:kern w:val="0"/>
          <w14:ligatures w14:val="none"/>
        </w:rPr>
        <w:t> Amendment 0001, TOPR 0046, B218 Boiler and House</w:t>
      </w:r>
    </w:p>
    <w:p w14:paraId="43B36258" w14:textId="77777777" w:rsidR="004734B9" w:rsidRPr="004734B9" w:rsidRDefault="004734B9" w:rsidP="004734B9">
      <w:pPr>
        <w:shd w:val="clear" w:color="auto" w:fill="FFFFFF"/>
        <w:spacing w:after="0" w:line="240" w:lineRule="auto"/>
        <w:textAlignment w:val="baseline"/>
        <w:rPr>
          <w:rFonts w:ascii="Calibri" w:eastAsia="Times New Roman" w:hAnsi="Calibri" w:cs="Calibri"/>
          <w:color w:val="000000"/>
          <w:kern w:val="0"/>
          <w14:ligatures w14:val="none"/>
        </w:rPr>
      </w:pPr>
    </w:p>
    <w:p w14:paraId="53D0ABAD"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Good morning,</w:t>
      </w:r>
    </w:p>
    <w:p w14:paraId="0756E04C"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 </w:t>
      </w:r>
    </w:p>
    <w:p w14:paraId="2AE76BEC"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Due to fiscal constraints, this amendment is to include or change the following on the TOPR:</w:t>
      </w:r>
    </w:p>
    <w:p w14:paraId="0B240BF0"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 </w:t>
      </w:r>
    </w:p>
    <w:p w14:paraId="00EAA971" w14:textId="77777777" w:rsidR="004734B9" w:rsidRPr="004734B9" w:rsidRDefault="004734B9" w:rsidP="004734B9">
      <w:pPr>
        <w:numPr>
          <w:ilvl w:val="0"/>
          <w:numId w:val="1"/>
        </w:numPr>
        <w:shd w:val="clear" w:color="auto" w:fill="FFFFFF"/>
        <w:spacing w:after="0" w:line="240" w:lineRule="auto"/>
        <w:rPr>
          <w:rFonts w:ascii="Aptos" w:eastAsia="Times New Roman" w:hAnsi="Aptos" w:cs="Segoe UI"/>
          <w:color w:val="0070C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Liquidated Damages will be included on this project in the amount of $200.00 per day.</w:t>
      </w:r>
    </w:p>
    <w:p w14:paraId="457310D1" w14:textId="77777777" w:rsidR="004734B9" w:rsidRPr="004734B9" w:rsidRDefault="004734B9" w:rsidP="004734B9">
      <w:pPr>
        <w:numPr>
          <w:ilvl w:val="0"/>
          <w:numId w:val="1"/>
        </w:numPr>
        <w:shd w:val="clear" w:color="auto" w:fill="FFFFFF"/>
        <w:spacing w:after="0" w:line="240" w:lineRule="auto"/>
        <w:rPr>
          <w:rFonts w:ascii="Aptos" w:eastAsia="Times New Roman" w:hAnsi="Aptos" w:cs="Segoe UI"/>
          <w:color w:val="0070C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Include a revised SOW with a project completion date of 15 Sept 2026.</w:t>
      </w:r>
    </w:p>
    <w:p w14:paraId="6A5907AD" w14:textId="77777777" w:rsidR="004734B9" w:rsidRPr="004734B9" w:rsidRDefault="004734B9" w:rsidP="004734B9">
      <w:pPr>
        <w:numPr>
          <w:ilvl w:val="0"/>
          <w:numId w:val="1"/>
        </w:numPr>
        <w:shd w:val="clear" w:color="auto" w:fill="FFFFFF"/>
        <w:spacing w:after="0" w:line="240" w:lineRule="auto"/>
        <w:rPr>
          <w:rFonts w:ascii="Aptos" w:eastAsia="Times New Roman" w:hAnsi="Aptos" w:cs="Segoe UI"/>
          <w:color w:val="0070C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 xml:space="preserve">Change the site visit time from 0900 to 1300 or </w:t>
      </w:r>
      <w:proofErr w:type="gramStart"/>
      <w:r w:rsidRPr="004734B9">
        <w:rPr>
          <w:rFonts w:ascii="Times New Roman" w:eastAsia="Times New Roman" w:hAnsi="Times New Roman" w:cs="Times New Roman"/>
          <w:color w:val="0070C0"/>
          <w:kern w:val="0"/>
          <w:sz w:val="22"/>
          <w:szCs w:val="22"/>
          <w:bdr w:val="none" w:sz="0" w:space="0" w:color="auto" w:frame="1"/>
          <w14:ligatures w14:val="none"/>
        </w:rPr>
        <w:t>following</w:t>
      </w:r>
      <w:proofErr w:type="gramEnd"/>
      <w:r w:rsidRPr="004734B9">
        <w:rPr>
          <w:rFonts w:ascii="Times New Roman" w:eastAsia="Times New Roman" w:hAnsi="Times New Roman" w:cs="Times New Roman"/>
          <w:color w:val="0070C0"/>
          <w:kern w:val="0"/>
          <w:sz w:val="22"/>
          <w:szCs w:val="22"/>
          <w:bdr w:val="none" w:sz="0" w:space="0" w:color="auto" w:frame="1"/>
          <w14:ligatures w14:val="none"/>
        </w:rPr>
        <w:t xml:space="preserve"> the site visit to B1490.</w:t>
      </w:r>
    </w:p>
    <w:p w14:paraId="748876C6" w14:textId="77777777" w:rsidR="004734B9" w:rsidRPr="004734B9" w:rsidRDefault="004734B9" w:rsidP="004734B9">
      <w:pPr>
        <w:numPr>
          <w:ilvl w:val="0"/>
          <w:numId w:val="1"/>
        </w:numPr>
        <w:shd w:val="clear" w:color="auto" w:fill="FFFFFF"/>
        <w:spacing w:after="0" w:line="240" w:lineRule="auto"/>
        <w:rPr>
          <w:rFonts w:ascii="Aptos" w:eastAsia="Times New Roman" w:hAnsi="Aptos" w:cs="Segoe UI"/>
          <w:color w:val="0070C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Change the RFI due date to 9 Dec 2025.</w:t>
      </w:r>
    </w:p>
    <w:p w14:paraId="32417E98" w14:textId="77777777" w:rsidR="004734B9" w:rsidRPr="004734B9" w:rsidRDefault="004734B9" w:rsidP="004734B9">
      <w:pPr>
        <w:numPr>
          <w:ilvl w:val="0"/>
          <w:numId w:val="1"/>
        </w:numPr>
        <w:shd w:val="clear" w:color="auto" w:fill="FFFFFF"/>
        <w:spacing w:after="0" w:line="240" w:lineRule="auto"/>
        <w:rPr>
          <w:rFonts w:ascii="Aptos" w:eastAsia="Times New Roman" w:hAnsi="Aptos" w:cs="Segoe UI"/>
          <w:color w:val="0070C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Change Proposal Due date to 23 Dec 2025.</w:t>
      </w:r>
    </w:p>
    <w:p w14:paraId="15A26004"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 </w:t>
      </w:r>
    </w:p>
    <w:p w14:paraId="114A4848"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With the tight timeline, the Gov’t is requesting to receive the major material submittal not later than 7 days after award.</w:t>
      </w:r>
    </w:p>
    <w:p w14:paraId="69C3A8ED"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 </w:t>
      </w:r>
    </w:p>
    <w:p w14:paraId="123483D6"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70C0"/>
          <w:kern w:val="0"/>
          <w:sz w:val="22"/>
          <w:szCs w:val="22"/>
          <w:bdr w:val="none" w:sz="0" w:space="0" w:color="auto" w:frame="1"/>
          <w14:ligatures w14:val="none"/>
        </w:rPr>
        <w:t>I have highlighted the changes below.</w:t>
      </w:r>
    </w:p>
    <w:p w14:paraId="3B8343C0"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Aptos" w:eastAsia="Times New Roman" w:hAnsi="Aptos" w:cs="Times New Roman"/>
          <w:color w:val="000000"/>
          <w:kern w:val="0"/>
          <w14:ligatures w14:val="none"/>
        </w:rPr>
        <w:t> </w:t>
      </w:r>
    </w:p>
    <w:p w14:paraId="35CAF371"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Good afternoon, </w:t>
      </w:r>
    </w:p>
    <w:p w14:paraId="45EA15F5"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40594506"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xml:space="preserve">NSWCDD Dahlgren has a requirement to upgrade Remove/Replace a boiler and repair the Boiler house at B218 on Dahlgren to be competed amongst all Multiple Award Contract holders. The terms and clauses of the basic MACC IDIQ are applicable to this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effort</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and the requirement will be evaluated on a Lowest Price Technically Acceptable (LPTA) basis. Additional deliverables include CDRLs A001 – A003.  </w:t>
      </w:r>
    </w:p>
    <w:p w14:paraId="3BB9DC09"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643B0B7A"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In accordance with FAR 36.204, the estimated magnitude is between $250,000 and $500,000. Davis-Bacon and/or Service Contract Act (SCA) wage rates apply. </w:t>
      </w:r>
      <w:r w:rsidRPr="004734B9">
        <w:rPr>
          <w:rFonts w:ascii="Times New Roman" w:eastAsia="Times New Roman" w:hAnsi="Times New Roman" w:cs="Times New Roman"/>
          <w:strike/>
          <w:color w:val="000000"/>
          <w:kern w:val="0"/>
          <w:sz w:val="22"/>
          <w:szCs w:val="22"/>
          <w:bdr w:val="none" w:sz="0" w:space="0" w:color="auto" w:frame="1"/>
          <w:shd w:val="clear" w:color="auto" w:fill="FFFF00"/>
          <w14:ligatures w14:val="none"/>
        </w:rPr>
        <w:t>The Contractor’s proposal will include the estimated POP for this requirement.</w:t>
      </w: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 This requirement shall be completed no later than 15 Sept 2026.</w:t>
      </w:r>
      <w:r w:rsidRPr="004734B9">
        <w:rPr>
          <w:rFonts w:ascii="Times New Roman" w:eastAsia="Times New Roman" w:hAnsi="Times New Roman" w:cs="Times New Roman"/>
          <w:color w:val="000000"/>
          <w:kern w:val="0"/>
          <w:sz w:val="22"/>
          <w:szCs w:val="22"/>
          <w:bdr w:val="none" w:sz="0" w:space="0" w:color="auto" w:frame="1"/>
          <w14:ligatures w14:val="none"/>
        </w:rPr>
        <w:t xml:space="preserve"> The price proposal shall be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FFP</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and pricing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broken</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down into the following CLIN structure:  </w:t>
      </w:r>
    </w:p>
    <w:p w14:paraId="483428BA"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140B4682"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CLIN 0001- B218 Boiler Replacement  </w:t>
      </w:r>
    </w:p>
    <w:p w14:paraId="0F9CA207"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CLIN 0002- B218 Boiler House Repairs</w:t>
      </w:r>
    </w:p>
    <w:p w14:paraId="07008DE2"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CLIN 0003- CDRLs (NSP). </w:t>
      </w:r>
    </w:p>
    <w:p w14:paraId="3B4FD871"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012F2984"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b/>
          <w:bCs/>
          <w:color w:val="000000"/>
          <w:kern w:val="0"/>
          <w:sz w:val="22"/>
          <w:szCs w:val="22"/>
          <w:u w:val="single"/>
          <w:bdr w:val="none" w:sz="0" w:space="0" w:color="auto" w:frame="1"/>
          <w14:ligatures w14:val="none"/>
        </w:rPr>
        <w:t>Site</w:t>
      </w:r>
      <w:r w:rsidRPr="004734B9">
        <w:rPr>
          <w:rFonts w:ascii="Times New Roman" w:eastAsia="Times New Roman" w:hAnsi="Times New Roman" w:cs="Times New Roman"/>
          <w:color w:val="000000"/>
          <w:kern w:val="0"/>
          <w:sz w:val="22"/>
          <w:szCs w:val="22"/>
          <w:bdr w:val="none" w:sz="0" w:space="0" w:color="auto" w:frame="1"/>
          <w14:ligatures w14:val="none"/>
        </w:rPr>
        <w:t> </w:t>
      </w:r>
      <w:r w:rsidRPr="004734B9">
        <w:rPr>
          <w:rFonts w:ascii="Times New Roman" w:eastAsia="Times New Roman" w:hAnsi="Times New Roman" w:cs="Times New Roman"/>
          <w:b/>
          <w:bCs/>
          <w:color w:val="000000"/>
          <w:kern w:val="0"/>
          <w:sz w:val="22"/>
          <w:szCs w:val="22"/>
          <w:u w:val="single"/>
          <w:bdr w:val="none" w:sz="0" w:space="0" w:color="auto" w:frame="1"/>
          <w14:ligatures w14:val="none"/>
        </w:rPr>
        <w:t>Visit</w:t>
      </w:r>
      <w:r w:rsidRPr="004734B9">
        <w:rPr>
          <w:rFonts w:ascii="Times New Roman" w:eastAsia="Times New Roman" w:hAnsi="Times New Roman" w:cs="Times New Roman"/>
          <w:color w:val="000000"/>
          <w:kern w:val="0"/>
          <w:sz w:val="22"/>
          <w:szCs w:val="22"/>
          <w:bdr w:val="none" w:sz="0" w:space="0" w:color="auto" w:frame="1"/>
          <w14:ligatures w14:val="none"/>
        </w:rPr>
        <w:t> </w:t>
      </w:r>
    </w:p>
    <w:p w14:paraId="095864DA"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A site visit is scheduled for </w:t>
      </w:r>
      <w:r w:rsidRPr="004734B9">
        <w:rPr>
          <w:rFonts w:ascii="Times New Roman" w:eastAsia="Times New Roman" w:hAnsi="Times New Roman" w:cs="Times New Roman"/>
          <w:strike/>
          <w:color w:val="000000"/>
          <w:kern w:val="0"/>
          <w:sz w:val="22"/>
          <w:szCs w:val="22"/>
          <w:bdr w:val="none" w:sz="0" w:space="0" w:color="auto" w:frame="1"/>
          <w:shd w:val="clear" w:color="auto" w:fill="FFFF00"/>
          <w14:ligatures w14:val="none"/>
        </w:rPr>
        <w:t>0900</w:t>
      </w: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 1300 (or directly following the B1490 site visit)</w:t>
      </w:r>
      <w:r w:rsidRPr="004734B9">
        <w:rPr>
          <w:rFonts w:ascii="Times New Roman" w:eastAsia="Times New Roman" w:hAnsi="Times New Roman" w:cs="Times New Roman"/>
          <w:color w:val="000000"/>
          <w:kern w:val="0"/>
          <w:sz w:val="22"/>
          <w:szCs w:val="22"/>
          <w:bdr w:val="none" w:sz="0" w:space="0" w:color="auto" w:frame="1"/>
          <w14:ligatures w14:val="none"/>
        </w:rPr>
        <w:t> on 2 December to convene at building 218 on Dahlgren. Names that will be attending the site visit need to be sent to all the CORs (</w:t>
      </w:r>
      <w:proofErr w:type="spellStart"/>
      <w:r w:rsidRPr="004734B9">
        <w:rPr>
          <w:rFonts w:ascii="Times New Roman" w:eastAsia="Times New Roman" w:hAnsi="Times New Roman" w:cs="Times New Roman"/>
          <w:color w:val="000000"/>
          <w:kern w:val="0"/>
          <w:sz w:val="22"/>
          <w:szCs w:val="22"/>
          <w:bdr w:val="none" w:sz="0" w:space="0" w:color="auto" w:frame="1"/>
          <w14:ligatures w14:val="none"/>
        </w:rPr>
        <w:t>CC’d</w:t>
      </w:r>
      <w:proofErr w:type="spellEnd"/>
      <w:r w:rsidRPr="004734B9">
        <w:rPr>
          <w:rFonts w:ascii="Times New Roman" w:eastAsia="Times New Roman" w:hAnsi="Times New Roman" w:cs="Times New Roman"/>
          <w:color w:val="000000"/>
          <w:kern w:val="0"/>
          <w:sz w:val="22"/>
          <w:szCs w:val="22"/>
          <w:bdr w:val="none" w:sz="0" w:space="0" w:color="auto" w:frame="1"/>
          <w14:ligatures w14:val="none"/>
        </w:rPr>
        <w:t>) no later than Close of Business (COB) on 20 November. All questions regarding the site visit or site access should be sent to your identified COR. The Government intends to begin the site visit promptly at </w:t>
      </w:r>
      <w:r w:rsidRPr="004734B9">
        <w:rPr>
          <w:rFonts w:ascii="Times New Roman" w:eastAsia="Times New Roman" w:hAnsi="Times New Roman" w:cs="Times New Roman"/>
          <w:strike/>
          <w:color w:val="000000"/>
          <w:kern w:val="0"/>
          <w:sz w:val="22"/>
          <w:szCs w:val="22"/>
          <w:bdr w:val="none" w:sz="0" w:space="0" w:color="auto" w:frame="1"/>
          <w:shd w:val="clear" w:color="auto" w:fill="FFFF00"/>
          <w14:ligatures w14:val="none"/>
        </w:rPr>
        <w:t>0900</w:t>
      </w: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1300 (or directly following the B1490 site visit)</w:t>
      </w:r>
      <w:r w:rsidRPr="004734B9">
        <w:rPr>
          <w:rFonts w:ascii="Times New Roman" w:eastAsia="Times New Roman" w:hAnsi="Times New Roman" w:cs="Times New Roman"/>
          <w:color w:val="000000"/>
          <w:kern w:val="0"/>
          <w:sz w:val="22"/>
          <w:szCs w:val="22"/>
          <w:bdr w:val="none" w:sz="0" w:space="0" w:color="auto" w:frame="1"/>
          <w14:ligatures w14:val="none"/>
        </w:rPr>
        <w:t xml:space="preserve">, therefore Contractors must arrive early enough to Dahlgren to allow sufficient time to get through the gates. Long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wait</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times at the gates are not unusual and the site visit will not be delayed due to late arrival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to</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building 218.  </w:t>
      </w:r>
    </w:p>
    <w:p w14:paraId="1F21C602"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6DB5EC4A"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b/>
          <w:bCs/>
          <w:color w:val="000000"/>
          <w:kern w:val="0"/>
          <w:sz w:val="22"/>
          <w:szCs w:val="22"/>
          <w:u w:val="single"/>
          <w:bdr w:val="none" w:sz="0" w:space="0" w:color="auto" w:frame="1"/>
          <w14:ligatures w14:val="none"/>
        </w:rPr>
        <w:t>RFIs</w:t>
      </w:r>
      <w:r w:rsidRPr="004734B9">
        <w:rPr>
          <w:rFonts w:ascii="Times New Roman" w:eastAsia="Times New Roman" w:hAnsi="Times New Roman" w:cs="Times New Roman"/>
          <w:color w:val="000000"/>
          <w:kern w:val="0"/>
          <w:sz w:val="22"/>
          <w:szCs w:val="22"/>
          <w:bdr w:val="none" w:sz="0" w:space="0" w:color="auto" w:frame="1"/>
          <w14:ligatures w14:val="none"/>
        </w:rPr>
        <w:t> </w:t>
      </w:r>
    </w:p>
    <w:p w14:paraId="7736C5DB"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RFIs will be due no later than 1400 (EST) on </w:t>
      </w:r>
      <w:r w:rsidRPr="004734B9">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17</w:t>
      </w: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 9 December</w:t>
      </w:r>
      <w:r w:rsidRPr="004734B9">
        <w:rPr>
          <w:rFonts w:ascii="Times New Roman" w:eastAsia="Times New Roman" w:hAnsi="Times New Roman" w:cs="Times New Roman"/>
          <w:color w:val="000000"/>
          <w:kern w:val="0"/>
          <w:sz w:val="22"/>
          <w:szCs w:val="22"/>
          <w:bdr w:val="none" w:sz="0" w:space="0" w:color="auto" w:frame="1"/>
          <w14:ligatures w14:val="none"/>
        </w:rPr>
        <w:t> 2025 to both Chelsea Walker and Darrell Haas. </w:t>
      </w:r>
    </w:p>
    <w:p w14:paraId="0B516B9B"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4D99D553"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b/>
          <w:bCs/>
          <w:color w:val="000000"/>
          <w:kern w:val="0"/>
          <w:sz w:val="22"/>
          <w:szCs w:val="22"/>
          <w:u w:val="single"/>
          <w:bdr w:val="none" w:sz="0" w:space="0" w:color="auto" w:frame="1"/>
          <w14:ligatures w14:val="none"/>
        </w:rPr>
        <w:t>Task Order Proposals</w:t>
      </w:r>
      <w:r w:rsidRPr="004734B9">
        <w:rPr>
          <w:rFonts w:ascii="Times New Roman" w:eastAsia="Times New Roman" w:hAnsi="Times New Roman" w:cs="Times New Roman"/>
          <w:color w:val="000000"/>
          <w:kern w:val="0"/>
          <w:sz w:val="22"/>
          <w:szCs w:val="22"/>
          <w:bdr w:val="none" w:sz="0" w:space="0" w:color="auto" w:frame="1"/>
          <w14:ligatures w14:val="none"/>
        </w:rPr>
        <w:t> </w:t>
      </w:r>
    </w:p>
    <w:p w14:paraId="2199BDF3"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Please review the attached Statement of Work (SOW), specifications, drawings and submit a Task Order Proposal (TOP) by 1400 (EST) on </w:t>
      </w:r>
      <w:r w:rsidRPr="004734B9">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16 January 2026</w:t>
      </w: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 23 December 2025</w:t>
      </w:r>
      <w:r w:rsidRPr="004734B9">
        <w:rPr>
          <w:rFonts w:ascii="Times New Roman" w:eastAsia="Times New Roman" w:hAnsi="Times New Roman" w:cs="Times New Roman"/>
          <w:color w:val="000000"/>
          <w:kern w:val="0"/>
          <w:sz w:val="22"/>
          <w:szCs w:val="22"/>
          <w:bdr w:val="none" w:sz="0" w:space="0" w:color="auto" w:frame="1"/>
          <w14:ligatures w14:val="none"/>
        </w:rPr>
        <w:t xml:space="preserve"> via e-mail to Darrell Haas and </w:t>
      </w:r>
      <w:r w:rsidRPr="004734B9">
        <w:rPr>
          <w:rFonts w:ascii="Times New Roman" w:eastAsia="Times New Roman" w:hAnsi="Times New Roman" w:cs="Times New Roman"/>
          <w:color w:val="000000"/>
          <w:kern w:val="0"/>
          <w:sz w:val="22"/>
          <w:szCs w:val="22"/>
          <w:bdr w:val="none" w:sz="0" w:space="0" w:color="auto" w:frame="1"/>
          <w14:ligatures w14:val="none"/>
        </w:rPr>
        <w:lastRenderedPageBreak/>
        <w:t>Chelsea Rivera-Morales. TOPs must be submitted by the Prime Contractor, and any submitted after the due date/time will not be reviewed or accepted.  </w:t>
      </w:r>
    </w:p>
    <w:p w14:paraId="2218E33A"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2FD1FAA5"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b/>
          <w:bCs/>
          <w:color w:val="000000"/>
          <w:kern w:val="0"/>
          <w:sz w:val="22"/>
          <w:szCs w:val="22"/>
          <w:bdr w:val="none" w:sz="0" w:space="0" w:color="auto" w:frame="1"/>
          <w14:ligatures w14:val="none"/>
        </w:rPr>
        <w:t>ONLY SEND THE PROPOSALS TO CHELSEA WALKER AND DARRELL HAAS WITHIN THE GOVERNMENT.</w:t>
      </w:r>
      <w:r w:rsidRPr="004734B9">
        <w:rPr>
          <w:rFonts w:ascii="Times New Roman" w:eastAsia="Times New Roman" w:hAnsi="Times New Roman" w:cs="Times New Roman"/>
          <w:color w:val="000000"/>
          <w:kern w:val="0"/>
          <w:sz w:val="22"/>
          <w:szCs w:val="22"/>
          <w:bdr w:val="none" w:sz="0" w:space="0" w:color="auto" w:frame="1"/>
          <w14:ligatures w14:val="none"/>
        </w:rPr>
        <w:t> </w:t>
      </w:r>
    </w:p>
    <w:p w14:paraId="258945DD"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1E49F26C"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xml:space="preserve">Bid guarantees and performance and payment bonds are required for any TOPs priced above $150,000. In these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instances</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FAR 52.228-1 and 52.228-15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are considered to be</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a part of this TOR. For all TOPs priced below $150,000, the resulting task order award will include 52.228-13 and will require either a payment bond or an irrevocable letter of credit.  </w:t>
      </w:r>
    </w:p>
    <w:p w14:paraId="15E5E97C"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303B0221"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xml:space="preserve">TOPs shall be in accordance with Section 010200 of the contract and demonstrate/include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all of</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the following: </w:t>
      </w:r>
    </w:p>
    <w:p w14:paraId="62CD7BC9"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0012B905"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Cover sheet, price, and project schedule (including any long lead time items) in accordance with Section 010200 of the basic contract. </w:t>
      </w:r>
    </w:p>
    <w:p w14:paraId="6950B6FA"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xml:space="preserve">- A small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narrative</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how the Offeror will meet the requirements of the SOW.  </w:t>
      </w:r>
    </w:p>
    <w:p w14:paraId="58887D92"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Any applicable bid guarantee/bonding information. </w:t>
      </w:r>
    </w:p>
    <w:p w14:paraId="07462EF9" w14:textId="77777777" w:rsidR="004734B9" w:rsidRPr="004734B9" w:rsidRDefault="004734B9" w:rsidP="004734B9">
      <w:pPr>
        <w:numPr>
          <w:ilvl w:val="0"/>
          <w:numId w:val="2"/>
        </w:numPr>
        <w:shd w:val="clear" w:color="auto" w:fill="FFFFFF"/>
        <w:spacing w:after="0" w:line="240" w:lineRule="auto"/>
        <w:rPr>
          <w:rFonts w:ascii="Aptos" w:eastAsia="Times New Roman" w:hAnsi="Aptos" w:cs="Segoe UI"/>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xml:space="preserve">Please note that any TOPs that do not include any of the required information </w:t>
      </w:r>
      <w:proofErr w:type="gramStart"/>
      <w:r w:rsidRPr="004734B9">
        <w:rPr>
          <w:rFonts w:ascii="Times New Roman" w:eastAsia="Times New Roman" w:hAnsi="Times New Roman" w:cs="Times New Roman"/>
          <w:color w:val="000000"/>
          <w:kern w:val="0"/>
          <w:sz w:val="22"/>
          <w:szCs w:val="22"/>
          <w:bdr w:val="none" w:sz="0" w:space="0" w:color="auto" w:frame="1"/>
          <w14:ligatures w14:val="none"/>
        </w:rPr>
        <w:t>above, or</w:t>
      </w:r>
      <w:proofErr w:type="gramEnd"/>
      <w:r w:rsidRPr="004734B9">
        <w:rPr>
          <w:rFonts w:ascii="Times New Roman" w:eastAsia="Times New Roman" w:hAnsi="Times New Roman" w:cs="Times New Roman"/>
          <w:color w:val="000000"/>
          <w:kern w:val="0"/>
          <w:sz w:val="22"/>
          <w:szCs w:val="22"/>
          <w:bdr w:val="none" w:sz="0" w:space="0" w:color="auto" w:frame="1"/>
          <w14:ligatures w14:val="none"/>
        </w:rPr>
        <w:t xml:space="preserve"> include references that do not pertain to this project, may be considered unacceptable. </w:t>
      </w:r>
    </w:p>
    <w:p w14:paraId="2A84AD46"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3EF80D5A"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Liquidated Damages (LDs) Clause will be incorporated into the subsequent task order. LDs for this requirement will be $200 per day.</w:t>
      </w:r>
    </w:p>
    <w:p w14:paraId="4D251501"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 </w:t>
      </w:r>
    </w:p>
    <w:p w14:paraId="22A3A301"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b/>
          <w:bCs/>
          <w:color w:val="000000"/>
          <w:kern w:val="0"/>
          <w:sz w:val="22"/>
          <w:szCs w:val="22"/>
          <w:u w:val="single"/>
          <w:bdr w:val="none" w:sz="0" w:space="0" w:color="auto" w:frame="1"/>
          <w14:ligatures w14:val="none"/>
        </w:rPr>
        <w:t>Timeline Summary</w:t>
      </w:r>
      <w:r w:rsidRPr="004734B9">
        <w:rPr>
          <w:rFonts w:ascii="Times New Roman" w:eastAsia="Times New Roman" w:hAnsi="Times New Roman" w:cs="Times New Roman"/>
          <w:color w:val="000000"/>
          <w:kern w:val="0"/>
          <w:sz w:val="22"/>
          <w:szCs w:val="22"/>
          <w:bdr w:val="none" w:sz="0" w:space="0" w:color="auto" w:frame="1"/>
          <w14:ligatures w14:val="none"/>
        </w:rPr>
        <w:t> </w:t>
      </w:r>
    </w:p>
    <w:p w14:paraId="7AB11675"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-Names for site access – 20 Nov 2025 </w:t>
      </w:r>
    </w:p>
    <w:p w14:paraId="76B77013"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-Site visit – 2 Dec 2025, 0900 </w:t>
      </w:r>
    </w:p>
    <w:p w14:paraId="7653868E"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-RFIs due – </w:t>
      </w:r>
      <w:r w:rsidRPr="004734B9">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17</w:t>
      </w: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 9 Dec</w:t>
      </w:r>
      <w:r w:rsidRPr="004734B9">
        <w:rPr>
          <w:rFonts w:ascii="Times New Roman" w:eastAsia="Times New Roman" w:hAnsi="Times New Roman" w:cs="Times New Roman"/>
          <w:color w:val="000000"/>
          <w:kern w:val="0"/>
          <w:sz w:val="22"/>
          <w:szCs w:val="22"/>
          <w:bdr w:val="none" w:sz="0" w:space="0" w:color="auto" w:frame="1"/>
          <w14:ligatures w14:val="none"/>
        </w:rPr>
        <w:t> 2025, 1400 (EST) </w:t>
      </w:r>
    </w:p>
    <w:p w14:paraId="7D5DE6F3" w14:textId="77777777" w:rsidR="004734B9" w:rsidRPr="004734B9" w:rsidRDefault="004734B9" w:rsidP="004734B9">
      <w:pPr>
        <w:shd w:val="clear" w:color="auto" w:fill="FFFFFF"/>
        <w:spacing w:after="0" w:line="240" w:lineRule="auto"/>
        <w:rPr>
          <w:rFonts w:ascii="Aptos" w:eastAsia="Times New Roman" w:hAnsi="Aptos" w:cs="Times New Roman"/>
          <w:color w:val="000000"/>
          <w:kern w:val="0"/>
          <w14:ligatures w14:val="none"/>
        </w:rPr>
      </w:pPr>
      <w:r w:rsidRPr="004734B9">
        <w:rPr>
          <w:rFonts w:ascii="Times New Roman" w:eastAsia="Times New Roman" w:hAnsi="Times New Roman" w:cs="Times New Roman"/>
          <w:color w:val="000000"/>
          <w:kern w:val="0"/>
          <w:sz w:val="22"/>
          <w:szCs w:val="22"/>
          <w:bdr w:val="none" w:sz="0" w:space="0" w:color="auto" w:frame="1"/>
          <w14:ligatures w14:val="none"/>
        </w:rPr>
        <w:t>-Proposals due – </w:t>
      </w:r>
      <w:r w:rsidRPr="004734B9">
        <w:rPr>
          <w:rFonts w:ascii="Times New Roman" w:eastAsia="Times New Roman" w:hAnsi="Times New Roman" w:cs="Times New Roman"/>
          <w:strike/>
          <w:color w:val="000000"/>
          <w:kern w:val="0"/>
          <w:sz w:val="22"/>
          <w:szCs w:val="22"/>
          <w:bdr w:val="none" w:sz="0" w:space="0" w:color="auto" w:frame="1"/>
          <w:shd w:val="clear" w:color="auto" w:fill="FFFF00"/>
          <w14:ligatures w14:val="none"/>
        </w:rPr>
        <w:t>16 Jan 2025</w:t>
      </w:r>
      <w:r w:rsidRPr="004734B9">
        <w:rPr>
          <w:rFonts w:ascii="Times New Roman" w:eastAsia="Times New Roman" w:hAnsi="Times New Roman" w:cs="Times New Roman"/>
          <w:strike/>
          <w:color w:val="0070C0"/>
          <w:kern w:val="0"/>
          <w:sz w:val="22"/>
          <w:szCs w:val="22"/>
          <w:bdr w:val="none" w:sz="0" w:space="0" w:color="auto" w:frame="1"/>
          <w:shd w:val="clear" w:color="auto" w:fill="FFFF00"/>
          <w14:ligatures w14:val="none"/>
        </w:rPr>
        <w:t> </w:t>
      </w:r>
      <w:r w:rsidRPr="004734B9">
        <w:rPr>
          <w:rFonts w:ascii="Times New Roman" w:eastAsia="Times New Roman" w:hAnsi="Times New Roman" w:cs="Times New Roman"/>
          <w:color w:val="000000"/>
          <w:kern w:val="0"/>
          <w:sz w:val="22"/>
          <w:szCs w:val="22"/>
          <w:bdr w:val="none" w:sz="0" w:space="0" w:color="auto" w:frame="1"/>
          <w:shd w:val="clear" w:color="auto" w:fill="FFFF00"/>
          <w14:ligatures w14:val="none"/>
        </w:rPr>
        <w:t>23 Dec 2025</w:t>
      </w:r>
      <w:r w:rsidRPr="004734B9">
        <w:rPr>
          <w:rFonts w:ascii="Times New Roman" w:eastAsia="Times New Roman" w:hAnsi="Times New Roman" w:cs="Times New Roman"/>
          <w:color w:val="000000"/>
          <w:kern w:val="0"/>
          <w:sz w:val="22"/>
          <w:szCs w:val="22"/>
          <w:bdr w:val="none" w:sz="0" w:space="0" w:color="auto" w:frame="1"/>
          <w14:ligatures w14:val="none"/>
        </w:rPr>
        <w:t>, 1400 (EST) </w:t>
      </w:r>
    </w:p>
    <w:p w14:paraId="09B6052E" w14:textId="77777777" w:rsidR="000451F2" w:rsidRDefault="000451F2"/>
    <w:sectPr w:rsidR="00045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767"/>
    <w:multiLevelType w:val="multilevel"/>
    <w:tmpl w:val="68B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F4532"/>
    <w:multiLevelType w:val="multilevel"/>
    <w:tmpl w:val="1FA2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073397">
    <w:abstractNumId w:val="1"/>
  </w:num>
  <w:num w:numId="2" w16cid:durableId="19592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B9"/>
    <w:rsid w:val="000451F2"/>
    <w:rsid w:val="001A3F99"/>
    <w:rsid w:val="004734B9"/>
    <w:rsid w:val="00727CE4"/>
    <w:rsid w:val="00B3382B"/>
    <w:rsid w:val="00E86A3A"/>
    <w:rsid w:val="00F6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6E04"/>
  <w15:chartTrackingRefBased/>
  <w15:docId w15:val="{5ABAE2E2-C2AB-4011-AFBA-76977CFA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4B9"/>
    <w:rPr>
      <w:rFonts w:eastAsiaTheme="majorEastAsia" w:cstheme="majorBidi"/>
      <w:color w:val="272727" w:themeColor="text1" w:themeTint="D8"/>
    </w:rPr>
  </w:style>
  <w:style w:type="paragraph" w:styleId="Title">
    <w:name w:val="Title"/>
    <w:basedOn w:val="Normal"/>
    <w:next w:val="Normal"/>
    <w:link w:val="TitleChar"/>
    <w:uiPriority w:val="10"/>
    <w:qFormat/>
    <w:rsid w:val="00473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4B9"/>
    <w:pPr>
      <w:spacing w:before="160"/>
      <w:jc w:val="center"/>
    </w:pPr>
    <w:rPr>
      <w:i/>
      <w:iCs/>
      <w:color w:val="404040" w:themeColor="text1" w:themeTint="BF"/>
    </w:rPr>
  </w:style>
  <w:style w:type="character" w:customStyle="1" w:styleId="QuoteChar">
    <w:name w:val="Quote Char"/>
    <w:basedOn w:val="DefaultParagraphFont"/>
    <w:link w:val="Quote"/>
    <w:uiPriority w:val="29"/>
    <w:rsid w:val="004734B9"/>
    <w:rPr>
      <w:i/>
      <w:iCs/>
      <w:color w:val="404040" w:themeColor="text1" w:themeTint="BF"/>
    </w:rPr>
  </w:style>
  <w:style w:type="paragraph" w:styleId="ListParagraph">
    <w:name w:val="List Paragraph"/>
    <w:basedOn w:val="Normal"/>
    <w:uiPriority w:val="34"/>
    <w:qFormat/>
    <w:rsid w:val="004734B9"/>
    <w:pPr>
      <w:ind w:left="720"/>
      <w:contextualSpacing/>
    </w:pPr>
  </w:style>
  <w:style w:type="character" w:styleId="IntenseEmphasis">
    <w:name w:val="Intense Emphasis"/>
    <w:basedOn w:val="DefaultParagraphFont"/>
    <w:uiPriority w:val="21"/>
    <w:qFormat/>
    <w:rsid w:val="004734B9"/>
    <w:rPr>
      <w:i/>
      <w:iCs/>
      <w:color w:val="0F4761" w:themeColor="accent1" w:themeShade="BF"/>
    </w:rPr>
  </w:style>
  <w:style w:type="paragraph" w:styleId="IntenseQuote">
    <w:name w:val="Intense Quote"/>
    <w:basedOn w:val="Normal"/>
    <w:next w:val="Normal"/>
    <w:link w:val="IntenseQuoteChar"/>
    <w:uiPriority w:val="30"/>
    <w:qFormat/>
    <w:rsid w:val="00473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4B9"/>
    <w:rPr>
      <w:i/>
      <w:iCs/>
      <w:color w:val="0F4761" w:themeColor="accent1" w:themeShade="BF"/>
    </w:rPr>
  </w:style>
  <w:style w:type="character" w:styleId="IntenseReference">
    <w:name w:val="Intense Reference"/>
    <w:basedOn w:val="DefaultParagraphFont"/>
    <w:uiPriority w:val="32"/>
    <w:qFormat/>
    <w:rsid w:val="00473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3362</Characters>
  <Application>Microsoft Office Word</Application>
  <DocSecurity>0</DocSecurity>
  <Lines>78</Lines>
  <Paragraphs>35</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Colvin</dc:creator>
  <cp:keywords/>
  <dc:description/>
  <cp:lastModifiedBy>Tracy Colvin</cp:lastModifiedBy>
  <cp:revision>3</cp:revision>
  <dcterms:created xsi:type="dcterms:W3CDTF">2025-11-20T14:01:00Z</dcterms:created>
  <dcterms:modified xsi:type="dcterms:W3CDTF">2025-11-20T14:27:00Z</dcterms:modified>
</cp:coreProperties>
</file>